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89F" w:rsidRPr="008D089F" w:rsidRDefault="008D089F" w:rsidP="008D089F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Муниципальное бюджетное дошкольное образовательное учреждение «Детский сад № </w:t>
      </w:r>
      <w:r w:rsidR="007752D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2</w:t>
      </w: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»</w:t>
      </w:r>
    </w:p>
    <w:p w:rsidR="008D089F" w:rsidRPr="008D089F" w:rsidRDefault="008D089F" w:rsidP="008D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8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1"/>
        <w:gridCol w:w="4424"/>
      </w:tblGrid>
      <w:tr w:rsidR="008D089F" w:rsidRPr="008D089F" w:rsidTr="008D089F">
        <w:tc>
          <w:tcPr>
            <w:tcW w:w="528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СОГЛАСОВАНО</w:t>
            </w:r>
          </w:p>
          <w:p w:rsidR="008D089F" w:rsidRPr="008D089F" w:rsidRDefault="008D089F" w:rsidP="008D08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Педагогическим советом</w:t>
            </w:r>
          </w:p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МБДОУ</w:t>
            </w:r>
            <w:r w:rsidR="007752D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 ЦРР</w:t>
            </w: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 Детский сад № </w:t>
            </w:r>
            <w:r w:rsidR="007752D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</w:t>
            </w:r>
          </w:p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(протокол от </w:t>
            </w: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12 апреля</w:t>
            </w: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20</w:t>
            </w: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21</w:t>
            </w: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г. № </w:t>
            </w: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3</w:t>
            </w: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71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6151A2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УТВЕРЖДАЮ</w:t>
            </w:r>
          </w:p>
          <w:p w:rsidR="008D089F" w:rsidRPr="008D089F" w:rsidRDefault="008D089F" w:rsidP="006151A2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gramStart"/>
            <w:r w:rsidR="006151A2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Заведующий</w:t>
            </w:r>
            <w:r w:rsidR="00A66839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 МБДОУ</w:t>
            </w:r>
            <w:proofErr w:type="gramEnd"/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="007752D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ЦРР </w:t>
            </w: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Детский сад № </w:t>
            </w:r>
            <w:r w:rsidR="007752D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</w:t>
            </w:r>
          </w:p>
          <w:p w:rsidR="008D089F" w:rsidRPr="008D089F" w:rsidRDefault="008D089F" w:rsidP="006151A2">
            <w:pPr>
              <w:spacing w:after="0" w:line="25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="00775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З.З.Шихкеримова</w:t>
            </w:r>
            <w:proofErr w:type="spellEnd"/>
          </w:p>
          <w:p w:rsidR="008D089F" w:rsidRPr="008D089F" w:rsidRDefault="008D089F" w:rsidP="006151A2">
            <w:pPr>
              <w:spacing w:after="0" w:line="25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13 апреля</w:t>
            </w: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20</w:t>
            </w: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21</w:t>
            </w: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г.</w:t>
            </w:r>
          </w:p>
        </w:tc>
      </w:tr>
    </w:tbl>
    <w:p w:rsidR="008D089F" w:rsidRPr="008D089F" w:rsidRDefault="008D089F" w:rsidP="008D089F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8D089F" w:rsidRPr="008D089F" w:rsidRDefault="008D089F" w:rsidP="008D089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089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Отчет о результатах самообследования</w:t>
      </w:r>
    </w:p>
    <w:p w:rsidR="008D089F" w:rsidRPr="008D089F" w:rsidRDefault="008D089F" w:rsidP="008D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8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089F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Муниципального бюджетного дошкольного образовательного учреждения</w:t>
      </w:r>
    </w:p>
    <w:p w:rsidR="008D089F" w:rsidRPr="008D089F" w:rsidRDefault="008D089F" w:rsidP="008D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8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089F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«</w:t>
      </w:r>
      <w:r w:rsidR="007752DF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Центр Развития Ребенка-</w:t>
      </w:r>
      <w:r w:rsidRPr="008D089F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Детский сад № </w:t>
      </w:r>
      <w:r w:rsidR="007752DF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2 «</w:t>
      </w:r>
      <w:proofErr w:type="spellStart"/>
      <w:r w:rsidR="007752DF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Горяночка</w:t>
      </w:r>
      <w:proofErr w:type="spellEnd"/>
      <w:r w:rsidR="007752DF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»</w:t>
      </w:r>
      <w:r w:rsidRPr="008D089F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» </w:t>
      </w:r>
      <w:r w:rsidRPr="008D08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</w:t>
      </w:r>
      <w:r w:rsidRPr="008D089F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20</w:t>
      </w:r>
      <w:r w:rsidRPr="008D08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8D089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</w:p>
    <w:p w:rsidR="008D089F" w:rsidRPr="008D089F" w:rsidRDefault="008D089F" w:rsidP="008D089F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Общие сведения об образовательной организации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0"/>
        <w:gridCol w:w="6939"/>
      </w:tblGrid>
      <w:tr w:rsidR="008D089F" w:rsidRPr="008D089F" w:rsidTr="008D089F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образовательной</w:t>
            </w:r>
          </w:p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организации</w:t>
            </w:r>
          </w:p>
        </w:tc>
        <w:tc>
          <w:tcPr>
            <w:tcW w:w="69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Муниципальное бюджетное дошкольное образовательное учреждение «</w:t>
            </w:r>
            <w:r w:rsidR="007752D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Центр Развития Ребенка-</w:t>
            </w: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Детский сад № </w:t>
            </w:r>
            <w:r w:rsidR="007752D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 «</w:t>
            </w:r>
            <w:proofErr w:type="spellStart"/>
            <w:r w:rsidR="007752D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Горяночка</w:t>
            </w:r>
            <w:proofErr w:type="spellEnd"/>
            <w:r w:rsidR="007752D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»</w:t>
            </w: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» </w:t>
            </w:r>
          </w:p>
        </w:tc>
      </w:tr>
      <w:tr w:rsidR="008D089F" w:rsidRPr="008D089F" w:rsidTr="008D089F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69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7752D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Шихкеримова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 Зулейха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Зейнуддин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кызы</w:t>
            </w:r>
            <w:proofErr w:type="spellEnd"/>
            <w:r w:rsidR="008D089F"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 </w:t>
            </w:r>
          </w:p>
        </w:tc>
      </w:tr>
      <w:tr w:rsidR="008D089F" w:rsidRPr="008D089F" w:rsidTr="008D089F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Адрес организации</w:t>
            </w:r>
          </w:p>
        </w:tc>
        <w:tc>
          <w:tcPr>
            <w:tcW w:w="69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7752D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Г.Дербент,ул.Таги</w:t>
            </w:r>
            <w:proofErr w:type="gramEnd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-Заде,д.56</w:t>
            </w:r>
          </w:p>
        </w:tc>
      </w:tr>
      <w:tr w:rsidR="008D089F" w:rsidRPr="008D089F" w:rsidTr="008D089F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Телефон, факс</w:t>
            </w:r>
          </w:p>
        </w:tc>
        <w:tc>
          <w:tcPr>
            <w:tcW w:w="69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7752D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8-989-657-43-35</w:t>
            </w:r>
          </w:p>
        </w:tc>
      </w:tr>
      <w:tr w:rsidR="008D089F" w:rsidRPr="008D089F" w:rsidTr="008D089F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69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7752DF" w:rsidRDefault="007752D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val="en-US" w:eastAsia="ru-RU"/>
              </w:rPr>
              <w:t>goryanochka.2019@mail.ru</w:t>
            </w:r>
          </w:p>
        </w:tc>
      </w:tr>
      <w:tr w:rsidR="008D089F" w:rsidRPr="008D089F" w:rsidTr="008D089F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Учредитель</w:t>
            </w:r>
          </w:p>
        </w:tc>
        <w:tc>
          <w:tcPr>
            <w:tcW w:w="69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7752DF" w:rsidRDefault="007752D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«город Дербент»</w:t>
            </w:r>
          </w:p>
        </w:tc>
      </w:tr>
      <w:tr w:rsidR="008D089F" w:rsidRPr="008D089F" w:rsidTr="008D089F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создания</w:t>
            </w:r>
          </w:p>
        </w:tc>
        <w:tc>
          <w:tcPr>
            <w:tcW w:w="69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7752D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1944г</w:t>
            </w:r>
          </w:p>
        </w:tc>
      </w:tr>
      <w:tr w:rsidR="008D089F" w:rsidRPr="008D089F" w:rsidTr="008D089F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Лицензия</w:t>
            </w:r>
          </w:p>
        </w:tc>
        <w:tc>
          <w:tcPr>
            <w:tcW w:w="69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От </w:t>
            </w:r>
            <w:r w:rsidR="00953B3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20</w:t>
            </w: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.</w:t>
            </w:r>
            <w:r w:rsidR="00953B3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06</w:t>
            </w: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.201</w:t>
            </w:r>
            <w:r w:rsidR="00953B3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8</w:t>
            </w: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 № </w:t>
            </w:r>
            <w:r w:rsidR="00953B3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9247</w:t>
            </w: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, серия </w:t>
            </w:r>
            <w:r w:rsidR="00953B3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05</w:t>
            </w: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 Л</w:t>
            </w:r>
            <w:r w:rsidR="00953B3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 01</w:t>
            </w: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 № 0003</w:t>
            </w:r>
            <w:r w:rsidR="00953B3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649</w:t>
            </w:r>
          </w:p>
        </w:tc>
      </w:tr>
    </w:tbl>
    <w:p w:rsidR="008D089F" w:rsidRPr="008D089F" w:rsidRDefault="008D089F" w:rsidP="004D08DD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Муниципальное бюджетное дошкольное образовательное учреждение «</w:t>
      </w:r>
      <w:r w:rsidR="007752D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ЦРР-</w:t>
      </w: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Детский сад № </w:t>
      </w:r>
      <w:r w:rsidR="00241D3D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2</w:t>
      </w: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» (далее – Детский сад) расположено в жилом районе города вдали от производящих предприятий и торговых мест. Здание Детского сада </w:t>
      </w:r>
      <w:r w:rsidR="00241D3D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является приспособленным</w:t>
      </w: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. Проектная наполняемость на </w:t>
      </w:r>
      <w:r w:rsidR="00241D3D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8</w:t>
      </w: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0 мест. Общая площадь здания </w:t>
      </w:r>
      <w:r w:rsidR="00241D3D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515,3</w:t>
      </w: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кв. м, из них площадь помещений, используемых </w:t>
      </w:r>
      <w:r w:rsidR="00241D3D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н</w:t>
      </w: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епосредственно для нужд образовательного процесса, </w:t>
      </w:r>
      <w:r w:rsidR="00953B3E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237,22</w:t>
      </w: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 кв. м.</w:t>
      </w:r>
    </w:p>
    <w:p w:rsidR="008D089F" w:rsidRPr="008D089F" w:rsidRDefault="008D089F" w:rsidP="004D08DD">
      <w:pPr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</w:pP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Цель деятельности Детского сада – осуществление образовательной деятельности по</w:t>
      </w:r>
    </w:p>
    <w:p w:rsidR="008D089F" w:rsidRPr="008D089F" w:rsidRDefault="008D089F" w:rsidP="004D08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89F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br/>
        <w:t>реализации образовательных программ дошкольного образования.</w:t>
      </w:r>
    </w:p>
    <w:p w:rsidR="008D089F" w:rsidRPr="008D089F" w:rsidRDefault="008D089F" w:rsidP="004D08DD">
      <w:pPr>
        <w:spacing w:after="150" w:line="240" w:lineRule="auto"/>
        <w:jc w:val="both"/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</w:pP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Предметом деятельности Детского сада является формирование общей культуры, развитие физических, интеллектуальных, нравственных, эстетических и личностных качеств, формирование предпосылок учебной деятельности, сохранение и укрепление здоровья</w:t>
      </w:r>
    </w:p>
    <w:p w:rsidR="008D089F" w:rsidRPr="008D089F" w:rsidRDefault="008D089F" w:rsidP="004D08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89F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br/>
        <w:t>воспитанников.</w:t>
      </w:r>
    </w:p>
    <w:p w:rsidR="008D089F" w:rsidRPr="008D089F" w:rsidRDefault="008D089F" w:rsidP="004D08DD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Режим работы Детского сада</w:t>
      </w:r>
    </w:p>
    <w:p w:rsidR="008D089F" w:rsidRPr="008D089F" w:rsidRDefault="008D089F" w:rsidP="004D08DD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lastRenderedPageBreak/>
        <w:t xml:space="preserve">Рабочая неделя – пятидневная, с понедельника по пятницу. Длительность пребывания детей в группах – 12 часов. Режим работы групп – с </w:t>
      </w:r>
      <w:r w:rsidR="00241D3D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7</w:t>
      </w: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:00 до 1</w:t>
      </w:r>
      <w:r w:rsidR="00241D3D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9</w:t>
      </w: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:00.</w:t>
      </w:r>
    </w:p>
    <w:p w:rsidR="008D089F" w:rsidRPr="008D089F" w:rsidRDefault="008D089F" w:rsidP="008D089F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Аналитическая часть</w:t>
      </w:r>
    </w:p>
    <w:p w:rsidR="008D089F" w:rsidRPr="008D089F" w:rsidRDefault="008D089F" w:rsidP="008D089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089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I. Оценка образовательной деятельности</w:t>
      </w:r>
    </w:p>
    <w:p w:rsidR="008D089F" w:rsidRPr="008D089F" w:rsidRDefault="008D089F" w:rsidP="004D08D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Образовательная деятельность в Детском саду организована в соответствии с </w:t>
      </w:r>
      <w:hyperlink r:id="rId5" w:anchor="/document/99/902389617/" w:history="1">
        <w:r w:rsidRPr="008D089F">
          <w:rPr>
            <w:rFonts w:ascii="Arial" w:eastAsia="Times New Roman" w:hAnsi="Arial" w:cs="Arial"/>
            <w:i/>
            <w:iCs/>
            <w:color w:val="01745C"/>
            <w:sz w:val="21"/>
            <w:szCs w:val="21"/>
            <w:u w:val="single"/>
            <w:lang w:eastAsia="ru-RU"/>
          </w:rPr>
          <w:t>Федеральным законом от 29.12.2012 № 273-ФЗ</w:t>
        </w:r>
      </w:hyperlink>
      <w:r w:rsidRPr="008D089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«Об образовании в Российской Федерации», </w:t>
      </w:r>
      <w:hyperlink r:id="rId6" w:anchor="/document/99/499057887/" w:history="1">
        <w:r w:rsidRPr="008D089F">
          <w:rPr>
            <w:rFonts w:ascii="Arial" w:eastAsia="Times New Roman" w:hAnsi="Arial" w:cs="Arial"/>
            <w:i/>
            <w:iCs/>
            <w:color w:val="01745C"/>
            <w:sz w:val="21"/>
            <w:szCs w:val="21"/>
            <w:u w:val="single"/>
            <w:lang w:eastAsia="ru-RU"/>
          </w:rPr>
          <w:t>ФГОС дошкольного образовани</w:t>
        </w:r>
      </w:hyperlink>
      <w:hyperlink r:id="rId7" w:anchor="/document/99/499057887/" w:history="1">
        <w:r w:rsidRPr="008D089F">
          <w:rPr>
            <w:rFonts w:ascii="Arial" w:eastAsia="Times New Roman" w:hAnsi="Arial" w:cs="Arial"/>
            <w:i/>
            <w:iCs/>
            <w:color w:val="01745C"/>
            <w:sz w:val="21"/>
            <w:szCs w:val="21"/>
            <w:u w:val="single"/>
            <w:lang w:eastAsia="ru-RU"/>
          </w:rPr>
          <w:t>я</w:t>
        </w:r>
      </w:hyperlink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, </w:t>
      </w:r>
      <w:hyperlink r:id="rId8" w:anchor="/document/97/485031/" w:history="1">
        <w:r w:rsidRPr="008D089F">
          <w:rPr>
            <w:rFonts w:ascii="Arial" w:eastAsia="Times New Roman" w:hAnsi="Arial" w:cs="Arial"/>
            <w:i/>
            <w:iCs/>
            <w:color w:val="01745C"/>
            <w:sz w:val="21"/>
            <w:szCs w:val="21"/>
            <w:u w:val="single"/>
            <w:lang w:eastAsia="ru-RU"/>
          </w:rPr>
          <w:t>СП 2.4.3648-20</w:t>
        </w:r>
      </w:hyperlink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 «Санитарно-эпидемиологические требования к организациям воспитания и обучения, отдыха и оздоровления детей и молодежи».</w:t>
      </w:r>
    </w:p>
    <w:p w:rsidR="008D089F" w:rsidRPr="008D089F" w:rsidRDefault="008D089F" w:rsidP="004D08DD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 </w:t>
      </w:r>
      <w:hyperlink r:id="rId9" w:anchor="/document/99/499057887/" w:history="1">
        <w:r w:rsidRPr="008D089F">
          <w:rPr>
            <w:rFonts w:ascii="Arial" w:eastAsia="Times New Roman" w:hAnsi="Arial" w:cs="Arial"/>
            <w:i/>
            <w:iCs/>
            <w:color w:val="01745C"/>
            <w:sz w:val="21"/>
            <w:szCs w:val="21"/>
            <w:u w:val="single"/>
            <w:lang w:eastAsia="ru-RU"/>
          </w:rPr>
          <w:t>ФГОС дошкольного образования</w:t>
        </w:r>
      </w:hyperlink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 с учетом примерной образовательной программы дошкольного образования, санитарно-эпидемиологическими правилами и нормативами.</w:t>
      </w:r>
    </w:p>
    <w:p w:rsidR="008D089F" w:rsidRPr="008D089F" w:rsidRDefault="008D089F" w:rsidP="004D08DD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Детский сад посещают 1</w:t>
      </w:r>
      <w:r w:rsidR="00241D3D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02</w:t>
      </w: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воспитанник</w:t>
      </w:r>
      <w:r w:rsidR="00241D3D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а</w:t>
      </w: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в возрасте от 2 до 7 лет. В Детском саду сформировано </w:t>
      </w:r>
      <w:r w:rsidR="00241D3D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4</w:t>
      </w: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групп</w:t>
      </w:r>
      <w:r w:rsidR="00241D3D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ы</w:t>
      </w: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общеразвивающей направленности. Из них:</w:t>
      </w:r>
    </w:p>
    <w:p w:rsidR="008D089F" w:rsidRPr="008D089F" w:rsidRDefault="00241D3D" w:rsidP="004D08DD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1-первая</w:t>
      </w:r>
      <w:r w:rsidR="008D089F"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младш</w:t>
      </w:r>
      <w:r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ая</w:t>
      </w:r>
      <w:r w:rsidR="008D089F"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групп</w:t>
      </w:r>
      <w:r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а</w:t>
      </w:r>
      <w:r w:rsidR="008D089F"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– по </w:t>
      </w:r>
      <w:r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1</w:t>
      </w:r>
      <w:r w:rsidR="00807A49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7</w:t>
      </w:r>
      <w:r w:rsidR="008D089F"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</w:t>
      </w:r>
      <w:r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детей</w:t>
      </w:r>
      <w:r w:rsidR="008D089F"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;</w:t>
      </w:r>
    </w:p>
    <w:p w:rsidR="008D089F" w:rsidRPr="008D089F" w:rsidRDefault="008D089F" w:rsidP="004D08DD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1</w:t>
      </w:r>
      <w:r w:rsidR="00241D3D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-</w:t>
      </w: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</w:t>
      </w:r>
      <w:r w:rsidR="00241D3D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вторая младшая</w:t>
      </w: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группа – 26 детей;</w:t>
      </w:r>
    </w:p>
    <w:p w:rsidR="008D089F" w:rsidRPr="008D089F" w:rsidRDefault="008D089F" w:rsidP="004D08DD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1</w:t>
      </w:r>
      <w:r w:rsidR="00241D3D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-средняя группа</w:t>
      </w: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– 2</w:t>
      </w:r>
      <w:r w:rsidR="00241D3D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8</w:t>
      </w: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детей;</w:t>
      </w:r>
    </w:p>
    <w:p w:rsidR="008D089F" w:rsidRPr="008D089F" w:rsidRDefault="008D089F" w:rsidP="004D08DD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1</w:t>
      </w:r>
      <w:r w:rsidR="00241D3D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-</w:t>
      </w: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</w:t>
      </w:r>
      <w:r w:rsidR="00241D3D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старшая</w:t>
      </w: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группа – </w:t>
      </w:r>
      <w:r w:rsidR="00241D3D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31</w:t>
      </w: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</w:t>
      </w:r>
      <w:r w:rsidR="00241D3D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ребенок</w:t>
      </w: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.</w:t>
      </w:r>
    </w:p>
    <w:p w:rsidR="008D089F" w:rsidRPr="008D089F" w:rsidRDefault="008D089F" w:rsidP="004D08DD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2020 году в Детском саду для освоения основной образовательной программы дошкольного образования в условиях самоизоляции было предусмотрено проведение </w:t>
      </w:r>
      <w:r w:rsidR="00241D3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дистанционно.</w:t>
      </w:r>
    </w:p>
    <w:p w:rsidR="008D089F" w:rsidRPr="008D089F" w:rsidRDefault="008D089F" w:rsidP="004D08DD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Для качественной организации родителями привычного режима для детей специалистами детского сада систематически проводились консультации, оказывалась методическая помощь и по возможности техническая. Данные мониторинга посещения онлайн-занятий и количества просмотров занятий в записи по всем образовательным областям свидетельствует о </w:t>
      </w: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достаточной вовлеченности и понимании родителями ответственности за качество образования своих детей</w:t>
      </w:r>
      <w:r w:rsidRPr="008D089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8D089F" w:rsidRPr="008D089F" w:rsidRDefault="008D089F" w:rsidP="004D08D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089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Воспитательная работа</w:t>
      </w:r>
    </w:p>
    <w:p w:rsidR="008D089F" w:rsidRPr="008D089F" w:rsidRDefault="008D089F" w:rsidP="004D08D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Чтобы выбрать стратегию воспитательной работы, в 2020 году проводился анализ состава семей воспитанников.</w:t>
      </w:r>
    </w:p>
    <w:p w:rsidR="008D089F" w:rsidRPr="008D089F" w:rsidRDefault="008D089F" w:rsidP="004D08DD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Характеристика семей по составу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8"/>
        <w:gridCol w:w="2409"/>
        <w:gridCol w:w="4102"/>
      </w:tblGrid>
      <w:tr w:rsidR="008D089F" w:rsidRPr="008D089F" w:rsidTr="00B82F18">
        <w:tc>
          <w:tcPr>
            <w:tcW w:w="151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Состав семьи</w:t>
            </w:r>
          </w:p>
        </w:tc>
        <w:tc>
          <w:tcPr>
            <w:tcW w:w="129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Количество семей</w:t>
            </w:r>
          </w:p>
        </w:tc>
        <w:tc>
          <w:tcPr>
            <w:tcW w:w="219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Процент от общего количества семей воспитанников</w:t>
            </w:r>
          </w:p>
        </w:tc>
      </w:tr>
      <w:tr w:rsidR="008D089F" w:rsidRPr="008D089F" w:rsidTr="00B82F18">
        <w:tc>
          <w:tcPr>
            <w:tcW w:w="151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Полная</w:t>
            </w:r>
          </w:p>
        </w:tc>
        <w:tc>
          <w:tcPr>
            <w:tcW w:w="129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037B50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19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8</w:t>
            </w:r>
            <w:r w:rsidR="00037B50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7</w:t>
            </w: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%</w:t>
            </w:r>
          </w:p>
        </w:tc>
      </w:tr>
      <w:tr w:rsidR="008D089F" w:rsidRPr="008D089F" w:rsidTr="00B82F18">
        <w:tc>
          <w:tcPr>
            <w:tcW w:w="151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Неполная с матерью</w:t>
            </w:r>
          </w:p>
        </w:tc>
        <w:tc>
          <w:tcPr>
            <w:tcW w:w="129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037B50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9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037B50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11</w:t>
            </w:r>
            <w:r w:rsidR="008D089F"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%</w:t>
            </w:r>
          </w:p>
        </w:tc>
      </w:tr>
      <w:tr w:rsidR="008D089F" w:rsidRPr="008D089F" w:rsidTr="00B82F18">
        <w:tc>
          <w:tcPr>
            <w:tcW w:w="151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Неполная с отцом</w:t>
            </w:r>
          </w:p>
        </w:tc>
        <w:tc>
          <w:tcPr>
            <w:tcW w:w="129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037B50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0%</w:t>
            </w:r>
          </w:p>
        </w:tc>
      </w:tr>
      <w:tr w:rsidR="008D089F" w:rsidRPr="008D089F" w:rsidTr="00B82F18">
        <w:tc>
          <w:tcPr>
            <w:tcW w:w="151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Оформлено опекунство</w:t>
            </w:r>
          </w:p>
        </w:tc>
        <w:tc>
          <w:tcPr>
            <w:tcW w:w="129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953B3E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9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037B50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</w:t>
            </w:r>
            <w:r w:rsidR="008D089F"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%</w:t>
            </w:r>
          </w:p>
        </w:tc>
      </w:tr>
    </w:tbl>
    <w:p w:rsidR="008D089F" w:rsidRPr="008D089F" w:rsidRDefault="008D089F" w:rsidP="008D089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Характеристика семей по количеству детей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3"/>
        <w:gridCol w:w="2369"/>
        <w:gridCol w:w="4167"/>
      </w:tblGrid>
      <w:tr w:rsidR="008D089F" w:rsidRPr="008D089F" w:rsidTr="008D089F">
        <w:tc>
          <w:tcPr>
            <w:tcW w:w="31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Количество детей в семье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Количество семей</w:t>
            </w:r>
          </w:p>
        </w:tc>
        <w:tc>
          <w:tcPr>
            <w:tcW w:w="4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Процент от общего количества семей воспитанников</w:t>
            </w:r>
          </w:p>
        </w:tc>
      </w:tr>
      <w:tr w:rsidR="008D089F" w:rsidRPr="008D089F" w:rsidTr="008D089F">
        <w:tc>
          <w:tcPr>
            <w:tcW w:w="31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Один ребенок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037B50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037B50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6</w:t>
            </w:r>
            <w:r w:rsidR="008D089F"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%</w:t>
            </w:r>
          </w:p>
        </w:tc>
      </w:tr>
      <w:tr w:rsidR="008D089F" w:rsidRPr="008D089F" w:rsidTr="008D089F">
        <w:tc>
          <w:tcPr>
            <w:tcW w:w="31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Два ребенка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037B50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4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037B50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65</w:t>
            </w:r>
            <w:r w:rsidR="008D089F"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%</w:t>
            </w:r>
          </w:p>
        </w:tc>
      </w:tr>
      <w:tr w:rsidR="008D089F" w:rsidRPr="008D089F" w:rsidTr="008D089F">
        <w:tc>
          <w:tcPr>
            <w:tcW w:w="31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Три ребенка и более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037B50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037B50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29</w:t>
            </w:r>
            <w:r w:rsidR="008D089F"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%</w:t>
            </w:r>
          </w:p>
        </w:tc>
      </w:tr>
    </w:tbl>
    <w:p w:rsidR="008D089F" w:rsidRPr="008D089F" w:rsidRDefault="008D089F" w:rsidP="004D08DD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lastRenderedPageBreak/>
        <w:t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 первые месяцы после зачисления в Детский сад.</w:t>
      </w:r>
    </w:p>
    <w:p w:rsidR="008D089F" w:rsidRPr="008D089F" w:rsidRDefault="008D089F" w:rsidP="004D08DD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Дополнительное образование</w:t>
      </w:r>
    </w:p>
    <w:p w:rsidR="008D089F" w:rsidRPr="008D089F" w:rsidRDefault="008D089F" w:rsidP="004D08DD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В 2020 году в Детском саду работали кружки по направлениям:</w:t>
      </w:r>
    </w:p>
    <w:p w:rsidR="008D089F" w:rsidRPr="008D089F" w:rsidRDefault="008D089F" w:rsidP="004D08DD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1) </w:t>
      </w:r>
      <w:r w:rsidR="00FC4410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социально-коммуник</w:t>
      </w:r>
      <w:r w:rsidR="008F2D57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ативное: «Как стать </w:t>
      </w:r>
      <w:proofErr w:type="gramStart"/>
      <w:r w:rsidR="008F2D57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человеком »,»С</w:t>
      </w:r>
      <w:proofErr w:type="gramEnd"/>
      <w:r w:rsidR="008F2D57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чего начинается Родина», «</w:t>
      </w:r>
      <w:proofErr w:type="spellStart"/>
      <w:r w:rsidR="008F2D57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Шахматенок</w:t>
      </w:r>
      <w:proofErr w:type="spellEnd"/>
      <w:r w:rsidR="008F2D57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»;</w:t>
      </w:r>
    </w:p>
    <w:p w:rsidR="008D089F" w:rsidRPr="008D089F" w:rsidRDefault="008D089F" w:rsidP="004D08DD">
      <w:pPr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</w:pP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2</w:t>
      </w:r>
      <w:r w:rsidR="008F2D57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)познавательное</w:t>
      </w: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: «</w:t>
      </w:r>
      <w:r w:rsidR="008F2D57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Юный исследователь</w:t>
      </w: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»</w:t>
      </w:r>
      <w:r w:rsidR="008F2D57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;</w:t>
      </w:r>
    </w:p>
    <w:p w:rsidR="008D089F" w:rsidRPr="008F2D57" w:rsidRDefault="008D089F" w:rsidP="004D08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3) </w:t>
      </w:r>
      <w:r w:rsidR="008F2D57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художественно-эстетическое</w:t>
      </w: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: «</w:t>
      </w:r>
      <w:r w:rsidR="008F2D57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Художественная фантазия».</w:t>
      </w:r>
    </w:p>
    <w:p w:rsidR="008D089F" w:rsidRPr="008D089F" w:rsidRDefault="008D089F" w:rsidP="004D08DD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В дополнительном образовании задействовано 75 процентов воспитанников Детского сада.</w:t>
      </w:r>
    </w:p>
    <w:p w:rsidR="008D089F" w:rsidRPr="008D089F" w:rsidRDefault="008D089F" w:rsidP="004D08DD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II. Оценка системы управления организации</w:t>
      </w:r>
    </w:p>
    <w:p w:rsidR="008D089F" w:rsidRPr="008D089F" w:rsidRDefault="008D089F" w:rsidP="004D08DD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Управление Детским садом осуществляется в соответствии с действующим законодательством и уставом Детского сада.</w:t>
      </w:r>
    </w:p>
    <w:p w:rsidR="008D089F" w:rsidRPr="008D089F" w:rsidRDefault="008D089F" w:rsidP="004D08DD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Управление Детским садом строится на принципах единоначалия и коллегиальности. Коллегиальными органами управления являются: управляющий совет, педагогический совет, общее собрание работников. Единоличным исполнительным органом является руководитель – заведующий.</w:t>
      </w:r>
    </w:p>
    <w:p w:rsidR="008D089F" w:rsidRPr="008D089F" w:rsidRDefault="008D089F" w:rsidP="004D08DD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Органы управления, действующие в Детском саду</w:t>
      </w: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1"/>
        <w:gridCol w:w="6588"/>
      </w:tblGrid>
      <w:tr w:rsidR="008D089F" w:rsidRPr="008D089F" w:rsidTr="008D089F">
        <w:trPr>
          <w:jc w:val="center"/>
        </w:trPr>
        <w:tc>
          <w:tcPr>
            <w:tcW w:w="28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 органа</w:t>
            </w:r>
          </w:p>
        </w:tc>
        <w:tc>
          <w:tcPr>
            <w:tcW w:w="6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Функции</w:t>
            </w:r>
          </w:p>
        </w:tc>
      </w:tr>
      <w:tr w:rsidR="008D089F" w:rsidRPr="008D089F" w:rsidTr="008D089F">
        <w:trPr>
          <w:jc w:val="center"/>
        </w:trPr>
        <w:tc>
          <w:tcPr>
            <w:tcW w:w="28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Заведующий</w:t>
            </w:r>
          </w:p>
        </w:tc>
        <w:tc>
          <w:tcPr>
            <w:tcW w:w="6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Контролирует работу и обеспечивает эффективное взаимодействие структурных подразделений организации,</w:t>
            </w:r>
          </w:p>
          <w:p w:rsidR="008D089F" w:rsidRPr="008D089F" w:rsidRDefault="008D089F" w:rsidP="008D08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  <w:t>утверждает штатное расписание, отчетные документы организации, осуществляет общее руководство Детским садом</w:t>
            </w:r>
          </w:p>
        </w:tc>
      </w:tr>
      <w:tr w:rsidR="008D089F" w:rsidRPr="008D089F" w:rsidTr="008D089F">
        <w:trPr>
          <w:jc w:val="center"/>
        </w:trPr>
        <w:tc>
          <w:tcPr>
            <w:tcW w:w="28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Управляющий совет</w:t>
            </w:r>
          </w:p>
        </w:tc>
        <w:tc>
          <w:tcPr>
            <w:tcW w:w="6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Рассматривает вопросы:</w:t>
            </w:r>
          </w:p>
          <w:p w:rsidR="008D089F" w:rsidRPr="008D089F" w:rsidRDefault="008D089F" w:rsidP="008D089F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развития образовательной организации;</w:t>
            </w:r>
          </w:p>
          <w:p w:rsidR="008D089F" w:rsidRPr="008D089F" w:rsidRDefault="008D089F" w:rsidP="008D089F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финансово-хозяйственной деятельности;</w:t>
            </w:r>
          </w:p>
          <w:p w:rsidR="008D089F" w:rsidRPr="008D089F" w:rsidRDefault="008D089F" w:rsidP="008D089F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материально-технического обеспечения</w:t>
            </w:r>
          </w:p>
        </w:tc>
      </w:tr>
      <w:tr w:rsidR="008D089F" w:rsidRPr="008D089F" w:rsidTr="008D089F">
        <w:trPr>
          <w:jc w:val="center"/>
        </w:trPr>
        <w:tc>
          <w:tcPr>
            <w:tcW w:w="28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Педагогический совет</w:t>
            </w:r>
          </w:p>
        </w:tc>
        <w:tc>
          <w:tcPr>
            <w:tcW w:w="6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Осуществляет текущее руководство образовательной</w:t>
            </w:r>
          </w:p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  <w:t>деятельностью Детского сада, в том числе рассматривает</w:t>
            </w:r>
          </w:p>
          <w:p w:rsidR="008D089F" w:rsidRPr="008D089F" w:rsidRDefault="008D089F" w:rsidP="008D08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  <w:t>вопросы:</w:t>
            </w:r>
          </w:p>
          <w:p w:rsidR="008D089F" w:rsidRPr="008D089F" w:rsidRDefault="008D089F" w:rsidP="008D089F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развития образовательных услуг;</w:t>
            </w:r>
          </w:p>
          <w:p w:rsidR="008D089F" w:rsidRPr="008D089F" w:rsidRDefault="008D089F" w:rsidP="008D089F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регламентации образовательных отношений;</w:t>
            </w:r>
          </w:p>
          <w:p w:rsidR="008D089F" w:rsidRPr="008D089F" w:rsidRDefault="008D089F" w:rsidP="008D089F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разработки образовательных программ;</w:t>
            </w:r>
          </w:p>
          <w:p w:rsidR="008D089F" w:rsidRPr="008D089F" w:rsidRDefault="008D089F" w:rsidP="008D089F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выбора учебников, учебных пособий, средств обучения и</w:t>
            </w:r>
          </w:p>
          <w:p w:rsidR="008D089F" w:rsidRPr="008D089F" w:rsidRDefault="008D089F" w:rsidP="008D089F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воспитания;</w:t>
            </w:r>
          </w:p>
          <w:p w:rsidR="008D089F" w:rsidRPr="008D089F" w:rsidRDefault="008D089F" w:rsidP="008D089F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материально-технического обеспечения образовательного процесса;</w:t>
            </w:r>
          </w:p>
          <w:p w:rsidR="008D089F" w:rsidRPr="008D089F" w:rsidRDefault="008D089F" w:rsidP="008D089F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аттестации, повышении </w:t>
            </w:r>
            <w:proofErr w:type="gramStart"/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квалификации  педагогических</w:t>
            </w:r>
            <w:proofErr w:type="gramEnd"/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 работников;</w:t>
            </w:r>
          </w:p>
          <w:p w:rsidR="008D089F" w:rsidRPr="008D089F" w:rsidRDefault="008D089F" w:rsidP="008D089F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координации деятельности методических объединений</w:t>
            </w:r>
          </w:p>
        </w:tc>
      </w:tr>
      <w:tr w:rsidR="008D089F" w:rsidRPr="008D089F" w:rsidTr="008D089F">
        <w:trPr>
          <w:jc w:val="center"/>
        </w:trPr>
        <w:tc>
          <w:tcPr>
            <w:tcW w:w="28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Общее собрание работников</w:t>
            </w:r>
          </w:p>
        </w:tc>
        <w:tc>
          <w:tcPr>
            <w:tcW w:w="6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Реализует право работников участвовать в управлении</w:t>
            </w:r>
          </w:p>
          <w:p w:rsidR="008D089F" w:rsidRPr="008D089F" w:rsidRDefault="008D089F" w:rsidP="008D08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  <w:t>образовательной организацией, в том числе:</w:t>
            </w:r>
          </w:p>
          <w:p w:rsidR="008D089F" w:rsidRPr="008D089F" w:rsidRDefault="008D089F" w:rsidP="008D089F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lastRenderedPageBreak/>
              <w:t>участвовать в разработке и принятии коллективного договора</w:t>
            </w:r>
            <w:proofErr w:type="gramStart"/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, Правил</w:t>
            </w:r>
            <w:proofErr w:type="gramEnd"/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 трудового распорядка, изменений и дополнений к ним;</w:t>
            </w:r>
          </w:p>
          <w:p w:rsidR="008D089F" w:rsidRPr="008D089F" w:rsidRDefault="008D089F" w:rsidP="008D089F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принимать локальные акты, которые регламентируют деятельность образовательной организации и связаны с правами и обязанностями работников;</w:t>
            </w:r>
          </w:p>
          <w:p w:rsidR="008D089F" w:rsidRPr="008D089F" w:rsidRDefault="008D089F" w:rsidP="008D089F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8D089F" w:rsidRPr="008D089F" w:rsidRDefault="008D089F" w:rsidP="008D089F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8D089F" w:rsidRPr="008D089F" w:rsidRDefault="008D089F" w:rsidP="008D089F">
      <w:pPr>
        <w:spacing w:after="15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</w:pP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lastRenderedPageBreak/>
        <w:t>Структура</w:t>
      </w:r>
    </w:p>
    <w:p w:rsidR="008D089F" w:rsidRPr="008D089F" w:rsidRDefault="008D089F" w:rsidP="004D08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8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D089F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и система управления соответствуют специфике деятельности Детского сада. В 2020 году в систему управления Детским садом внедрили элементы электронного документооборота. Это упростило работу организации во время дистанционного функционирования. Дополнительно расширили обязанности старшего воспитателя по контролю за качеством образования и добавили контроль организации дистанционного обучения.</w:t>
      </w:r>
    </w:p>
    <w:p w:rsidR="008D089F" w:rsidRPr="008D089F" w:rsidRDefault="008D089F" w:rsidP="004D08DD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По итогам 2020 года система управления Детского сада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:rsidR="008D089F" w:rsidRPr="008D089F" w:rsidRDefault="008D089F" w:rsidP="004D08DD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III. Оценка содержания и качества подготовки обучающихся</w:t>
      </w:r>
    </w:p>
    <w:p w:rsidR="008D089F" w:rsidRPr="008D089F" w:rsidRDefault="008D089F" w:rsidP="004D08DD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Уровень развития детей анализируется по итогам педагогической диагностики. Формы проведения диагностики:</w:t>
      </w:r>
    </w:p>
    <w:p w:rsidR="008D089F" w:rsidRPr="008D089F" w:rsidRDefault="008D089F" w:rsidP="004D08DD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диагностические занятия (по каждому разделу программы);</w:t>
      </w:r>
    </w:p>
    <w:p w:rsidR="008D089F" w:rsidRPr="008D089F" w:rsidRDefault="008D089F" w:rsidP="004D08DD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диагностические срезы;</w:t>
      </w:r>
    </w:p>
    <w:p w:rsidR="008D089F" w:rsidRPr="008D089F" w:rsidRDefault="008D089F" w:rsidP="004D08DD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наблюдения, итоговые занятия.</w:t>
      </w:r>
    </w:p>
    <w:p w:rsidR="008D089F" w:rsidRPr="008D089F" w:rsidRDefault="008D089F" w:rsidP="004D08DD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Разработаны диагностические карты освоения основной образовательной программы дошкольного образования Детского сада (ООП Детского сада) в каждой возрастной группе. Карты включают анализ уровня развития воспитанников в рамках целевых ориентиров дошкольного образования и качества освоения образовательных областей. Так, результаты качества освоения ООП Детского сада на конец 2020 года выглядят следующим образом:</w:t>
      </w: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9"/>
        <w:gridCol w:w="708"/>
        <w:gridCol w:w="739"/>
        <w:gridCol w:w="743"/>
        <w:gridCol w:w="622"/>
        <w:gridCol w:w="755"/>
        <w:gridCol w:w="621"/>
        <w:gridCol w:w="931"/>
        <w:gridCol w:w="1641"/>
      </w:tblGrid>
      <w:tr w:rsidR="008D089F" w:rsidRPr="008D089F" w:rsidTr="008D089F">
        <w:trPr>
          <w:jc w:val="center"/>
        </w:trPr>
        <w:tc>
          <w:tcPr>
            <w:tcW w:w="211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Уровень развития воспитанников в рамках целевых ориентиров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Выше нормы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Норма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Ниже нормы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Итого</w:t>
            </w:r>
          </w:p>
        </w:tc>
      </w:tr>
      <w:tr w:rsidR="008D089F" w:rsidRPr="008D089F" w:rsidTr="008D089F">
        <w:trPr>
          <w:jc w:val="center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Кол-во</w:t>
            </w:r>
          </w:p>
        </w:tc>
        <w:tc>
          <w:tcPr>
            <w:tcW w:w="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%</w:t>
            </w:r>
          </w:p>
        </w:tc>
        <w:tc>
          <w:tcPr>
            <w:tcW w:w="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Кол-во</w:t>
            </w:r>
          </w:p>
        </w:tc>
        <w:tc>
          <w:tcPr>
            <w:tcW w:w="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%</w:t>
            </w:r>
          </w:p>
        </w:tc>
        <w:tc>
          <w:tcPr>
            <w:tcW w:w="8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Кол-во</w:t>
            </w:r>
          </w:p>
        </w:tc>
        <w:tc>
          <w:tcPr>
            <w:tcW w:w="6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%</w:t>
            </w:r>
          </w:p>
        </w:tc>
        <w:tc>
          <w:tcPr>
            <w:tcW w:w="10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Кол-во</w:t>
            </w:r>
          </w:p>
        </w:tc>
        <w:tc>
          <w:tcPr>
            <w:tcW w:w="1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% воспитанников в пределе</w:t>
            </w:r>
          </w:p>
          <w:p w:rsidR="008D089F" w:rsidRPr="008D089F" w:rsidRDefault="008D089F" w:rsidP="008D08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  <w:t>нормы</w:t>
            </w:r>
          </w:p>
        </w:tc>
      </w:tr>
      <w:tr w:rsidR="008D089F" w:rsidRPr="008D089F" w:rsidTr="008D089F">
        <w:trPr>
          <w:jc w:val="center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54</w:t>
            </w:r>
          </w:p>
        </w:tc>
        <w:tc>
          <w:tcPr>
            <w:tcW w:w="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36,7</w:t>
            </w:r>
          </w:p>
        </w:tc>
        <w:tc>
          <w:tcPr>
            <w:tcW w:w="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79</w:t>
            </w:r>
          </w:p>
        </w:tc>
        <w:tc>
          <w:tcPr>
            <w:tcW w:w="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57,5</w:t>
            </w:r>
          </w:p>
        </w:tc>
        <w:tc>
          <w:tcPr>
            <w:tcW w:w="8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17</w:t>
            </w:r>
          </w:p>
        </w:tc>
        <w:tc>
          <w:tcPr>
            <w:tcW w:w="6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5,8</w:t>
            </w:r>
          </w:p>
        </w:tc>
        <w:tc>
          <w:tcPr>
            <w:tcW w:w="10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150</w:t>
            </w:r>
          </w:p>
        </w:tc>
        <w:tc>
          <w:tcPr>
            <w:tcW w:w="1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94,2</w:t>
            </w:r>
          </w:p>
        </w:tc>
      </w:tr>
      <w:tr w:rsidR="008D089F" w:rsidRPr="008D089F" w:rsidTr="008D089F">
        <w:trPr>
          <w:jc w:val="center"/>
        </w:trPr>
        <w:tc>
          <w:tcPr>
            <w:tcW w:w="2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Качество освоения образовательных областей</w:t>
            </w:r>
          </w:p>
        </w:tc>
        <w:tc>
          <w:tcPr>
            <w:tcW w:w="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60</w:t>
            </w:r>
          </w:p>
        </w:tc>
        <w:tc>
          <w:tcPr>
            <w:tcW w:w="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40</w:t>
            </w:r>
          </w:p>
        </w:tc>
        <w:tc>
          <w:tcPr>
            <w:tcW w:w="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82</w:t>
            </w:r>
          </w:p>
        </w:tc>
        <w:tc>
          <w:tcPr>
            <w:tcW w:w="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53</w:t>
            </w:r>
          </w:p>
        </w:tc>
        <w:tc>
          <w:tcPr>
            <w:tcW w:w="8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8</w:t>
            </w:r>
          </w:p>
        </w:tc>
        <w:tc>
          <w:tcPr>
            <w:tcW w:w="6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5</w:t>
            </w:r>
          </w:p>
        </w:tc>
        <w:tc>
          <w:tcPr>
            <w:tcW w:w="10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150</w:t>
            </w:r>
          </w:p>
        </w:tc>
        <w:tc>
          <w:tcPr>
            <w:tcW w:w="1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98</w:t>
            </w:r>
          </w:p>
        </w:tc>
      </w:tr>
    </w:tbl>
    <w:p w:rsidR="008D089F" w:rsidRPr="008D089F" w:rsidRDefault="008D089F" w:rsidP="004D08DD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В июне 2020 года педагоги Детского сада проводили обследование воспитанников </w:t>
      </w:r>
      <w:r w:rsidR="00246F7C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старше</w:t>
      </w: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й группы на предмет оценки сформированности предпосылок к учебной деятельности в количестве </w:t>
      </w:r>
      <w:r w:rsidR="006D089C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31</w:t>
      </w: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человек. Задания позволили оценить уровень сформированности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 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распределения и переключения </w:t>
      </w: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lastRenderedPageBreak/>
        <w:t>внимания, работоспособности, темпа, целенаправленности деятельности и самоконтроля.</w:t>
      </w:r>
    </w:p>
    <w:p w:rsidR="008D089F" w:rsidRPr="008D089F" w:rsidRDefault="008D089F" w:rsidP="004D08DD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саду.</w:t>
      </w:r>
    </w:p>
    <w:p w:rsidR="008D089F" w:rsidRPr="008D089F" w:rsidRDefault="008D089F" w:rsidP="004D08DD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2020 году в период самоизоляции, введенной в качестве ограничительного мероприятия в </w:t>
      </w:r>
      <w:r w:rsidR="006D089C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Республике Дагестан</w:t>
      </w:r>
      <w:r w:rsidRPr="008D089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занятия с детьми воспитатели вели дистанционно </w:t>
      </w: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через </w:t>
      </w:r>
      <w:proofErr w:type="spellStart"/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Skype</w:t>
      </w:r>
      <w:proofErr w:type="spellEnd"/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, </w:t>
      </w:r>
      <w:proofErr w:type="spellStart"/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Zoom</w:t>
      </w:r>
      <w:proofErr w:type="spellEnd"/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, </w:t>
      </w:r>
      <w:proofErr w:type="spellStart"/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WhatsApp</w:t>
      </w:r>
      <w:proofErr w:type="spellEnd"/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, социальные сети. Подключали к работе родителей. Чтобы они могли участвовать в обучении и воспитании, организовывали для них консультации, помогали с литературой, совместно решали технические проблемы.</w:t>
      </w:r>
    </w:p>
    <w:p w:rsidR="008D089F" w:rsidRPr="008D089F" w:rsidRDefault="008D089F" w:rsidP="004D08DD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Опрос музыкального руководителя, педагога-психолога</w:t>
      </w:r>
      <w:r w:rsidR="006D089C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</w:t>
      </w: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и инструктора по физической культуре показал, что наряду с техническими сложностями проведения занятий в дистанционном режиме, были трудности в организации занятий со стороны родителей. Вывод: подобные занятия лучше проводить преимущественно при очном взаимодействии педагога и воспитанника.</w:t>
      </w:r>
    </w:p>
    <w:p w:rsidR="008D089F" w:rsidRPr="008D089F" w:rsidRDefault="008D089F" w:rsidP="004D08DD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IV. Оценка организации учебного процесса (</w:t>
      </w:r>
      <w:proofErr w:type="spellStart"/>
      <w:r w:rsidRPr="008D089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воспитательно</w:t>
      </w:r>
      <w:proofErr w:type="spellEnd"/>
      <w:r w:rsidRPr="008D089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-образовательного процесса)</w:t>
      </w:r>
    </w:p>
    <w:p w:rsidR="008D089F" w:rsidRPr="008D089F" w:rsidRDefault="008D089F" w:rsidP="004D08DD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основе образовательного процесса в Детском саду лежит взаимодействие педагогических работников, администрации и родителей. Основными участниками образовательного процесса являются дети, родители, педагоги.</w:t>
      </w:r>
    </w:p>
    <w:p w:rsidR="008D089F" w:rsidRPr="008D089F" w:rsidRDefault="008D089F" w:rsidP="004D08DD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Основные форма организации образовательного процесса:</w:t>
      </w:r>
    </w:p>
    <w:p w:rsidR="008D089F" w:rsidRPr="008D089F" w:rsidRDefault="008D089F" w:rsidP="004D08DD">
      <w:pPr>
        <w:numPr>
          <w:ilvl w:val="0"/>
          <w:numId w:val="6"/>
        </w:numPr>
        <w:spacing w:after="0" w:line="240" w:lineRule="auto"/>
        <w:ind w:left="27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совместная деятельность педагогического работника и воспитанников в рамках организованной образовательной деятельности по освоению основной общеобразовательной программы;</w:t>
      </w:r>
    </w:p>
    <w:p w:rsidR="008D089F" w:rsidRPr="008D089F" w:rsidRDefault="008D089F" w:rsidP="004D08DD">
      <w:pPr>
        <w:numPr>
          <w:ilvl w:val="0"/>
          <w:numId w:val="6"/>
        </w:numPr>
        <w:spacing w:after="0" w:line="240" w:lineRule="auto"/>
        <w:ind w:left="27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самостоятельная деятельность воспитанников под наблюдением педагогического работника.</w:t>
      </w:r>
    </w:p>
    <w:p w:rsidR="008D089F" w:rsidRPr="008D089F" w:rsidRDefault="008D089F" w:rsidP="004D08DD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Занятия в рамках образовательной деятельности ведутся по подгруппам. Продолжительность занятий соответствует </w:t>
      </w:r>
      <w:hyperlink r:id="rId10" w:anchor="/document/97/486051/infobar-attachment/" w:history="1">
        <w:r w:rsidRPr="008D089F">
          <w:rPr>
            <w:rFonts w:ascii="Arial" w:eastAsia="Times New Roman" w:hAnsi="Arial" w:cs="Arial"/>
            <w:color w:val="01745C"/>
            <w:sz w:val="21"/>
            <w:szCs w:val="21"/>
            <w:u w:val="single"/>
            <w:lang w:eastAsia="ru-RU"/>
          </w:rPr>
          <w:t>СанПиН 1.2.3685-21</w:t>
        </w:r>
      </w:hyperlink>
      <w:r w:rsidRPr="008D089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 составляет:</w:t>
      </w:r>
    </w:p>
    <w:p w:rsidR="008D089F" w:rsidRPr="008D089F" w:rsidRDefault="008D089F" w:rsidP="004D08DD">
      <w:pPr>
        <w:numPr>
          <w:ilvl w:val="0"/>
          <w:numId w:val="7"/>
        </w:numPr>
        <w:spacing w:after="0" w:line="240" w:lineRule="auto"/>
        <w:ind w:left="27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группах с детьми от 1,5 до 3 лет – до 10 мин;</w:t>
      </w:r>
    </w:p>
    <w:p w:rsidR="008D089F" w:rsidRPr="008D089F" w:rsidRDefault="008D089F" w:rsidP="004D08DD">
      <w:pPr>
        <w:numPr>
          <w:ilvl w:val="0"/>
          <w:numId w:val="7"/>
        </w:numPr>
        <w:spacing w:after="0" w:line="240" w:lineRule="auto"/>
        <w:ind w:left="27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группах с детьми от 3 до 4 лет – до 15 мин;</w:t>
      </w:r>
    </w:p>
    <w:p w:rsidR="008D089F" w:rsidRPr="008D089F" w:rsidRDefault="008D089F" w:rsidP="004D08DD">
      <w:pPr>
        <w:numPr>
          <w:ilvl w:val="0"/>
          <w:numId w:val="7"/>
        </w:numPr>
        <w:spacing w:after="0" w:line="240" w:lineRule="auto"/>
        <w:ind w:left="27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группах с детьми от 4 до 5 лет – до 20 мин;</w:t>
      </w:r>
    </w:p>
    <w:p w:rsidR="008D089F" w:rsidRPr="008D089F" w:rsidRDefault="008D089F" w:rsidP="004D08DD">
      <w:pPr>
        <w:numPr>
          <w:ilvl w:val="0"/>
          <w:numId w:val="7"/>
        </w:numPr>
        <w:spacing w:after="0" w:line="240" w:lineRule="auto"/>
        <w:ind w:left="27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группах с детьми от </w:t>
      </w:r>
      <w:r w:rsidR="006D08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</w:t>
      </w:r>
      <w:r w:rsidRPr="008D089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до 7 лет – до 30 мин.</w:t>
      </w:r>
    </w:p>
    <w:p w:rsidR="008D089F" w:rsidRPr="008D089F" w:rsidRDefault="008D089F" w:rsidP="004D08DD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Между занятиями в рамках образовательной деятельности предусмотрены перерывы продолжительностью не менее 10 минут.</w:t>
      </w:r>
    </w:p>
    <w:p w:rsidR="008D089F" w:rsidRPr="008D089F" w:rsidRDefault="008D089F" w:rsidP="004D08DD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Основной формой занятия является игра. Образовательная деятельность с детьми строится с учётом индивидуальных особенностей детей и их способностей. Выявление и развитие способностей воспитанников осуществляется в любых формах образовательного процесса.</w:t>
      </w:r>
    </w:p>
    <w:p w:rsidR="008D089F" w:rsidRPr="008D089F" w:rsidRDefault="008D089F" w:rsidP="004D08DD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Чтобы не допустить распространения </w:t>
      </w:r>
      <w:proofErr w:type="spellStart"/>
      <w:r w:rsidRPr="008D089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коронавирусной</w:t>
      </w:r>
      <w:proofErr w:type="spellEnd"/>
      <w:r w:rsidRPr="008D089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инфекции, администрация Детского сада ввела в 2020 году дополнительные ограничительные и профилактические меры в соответствии с СП 3.1/2.4.3598-20:</w:t>
      </w:r>
    </w:p>
    <w:p w:rsidR="008D089F" w:rsidRPr="008D089F" w:rsidRDefault="008D089F" w:rsidP="004D08DD">
      <w:pPr>
        <w:numPr>
          <w:ilvl w:val="0"/>
          <w:numId w:val="8"/>
        </w:numPr>
        <w:spacing w:after="0" w:line="240" w:lineRule="auto"/>
        <w:ind w:left="27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ежедневный усиленный фильтр воспитанников и работников – термометрию с помощью бесконтактных термометров и опрос на наличие признаков инфекционных заболеваний. Лица с признаками инфекционных заболеваний изолируются, а детский сад уведомляет территориальный орган Роспотребнадзора;</w:t>
      </w:r>
    </w:p>
    <w:p w:rsidR="008D089F" w:rsidRPr="008D089F" w:rsidRDefault="008D089F" w:rsidP="004D08DD">
      <w:pPr>
        <w:numPr>
          <w:ilvl w:val="0"/>
          <w:numId w:val="8"/>
        </w:numPr>
        <w:spacing w:after="0" w:line="240" w:lineRule="auto"/>
        <w:ind w:left="27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еженедельную генеральную уборку с применением дезинфицирующих средств, разведенных в концентрациях по вирусному режиму;</w:t>
      </w:r>
    </w:p>
    <w:p w:rsidR="008D089F" w:rsidRPr="008D089F" w:rsidRDefault="008D089F" w:rsidP="004D08DD">
      <w:pPr>
        <w:numPr>
          <w:ilvl w:val="0"/>
          <w:numId w:val="8"/>
        </w:numPr>
        <w:spacing w:after="0" w:line="240" w:lineRule="auto"/>
        <w:ind w:left="27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ежедневную влажную уборку с обработкой всех контактных поверхностей, игрушек и оборудования дезинфицирующими средствами;</w:t>
      </w:r>
    </w:p>
    <w:p w:rsidR="008D089F" w:rsidRPr="008D089F" w:rsidRDefault="008D089F" w:rsidP="004D08DD">
      <w:pPr>
        <w:numPr>
          <w:ilvl w:val="0"/>
          <w:numId w:val="8"/>
        </w:numPr>
        <w:spacing w:after="0" w:line="240" w:lineRule="auto"/>
        <w:ind w:left="27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дезинфекцию посуды, столовых приборов после каждого использования;</w:t>
      </w:r>
    </w:p>
    <w:p w:rsidR="008D089F" w:rsidRPr="008D089F" w:rsidRDefault="008D089F" w:rsidP="004D08DD">
      <w:pPr>
        <w:numPr>
          <w:ilvl w:val="0"/>
          <w:numId w:val="8"/>
        </w:numPr>
        <w:spacing w:after="0" w:line="240" w:lineRule="auto"/>
        <w:ind w:left="27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бактерицидные установки в групповых комнатах;</w:t>
      </w:r>
    </w:p>
    <w:p w:rsidR="008D089F" w:rsidRPr="008D089F" w:rsidRDefault="008D089F" w:rsidP="004D08DD">
      <w:pPr>
        <w:numPr>
          <w:ilvl w:val="0"/>
          <w:numId w:val="8"/>
        </w:numPr>
        <w:spacing w:after="0" w:line="240" w:lineRule="auto"/>
        <w:ind w:left="27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частое проветривание групповых комнат в отсутствие воспитанников;</w:t>
      </w:r>
    </w:p>
    <w:p w:rsidR="008D089F" w:rsidRPr="008D089F" w:rsidRDefault="008D089F" w:rsidP="004D08DD">
      <w:pPr>
        <w:numPr>
          <w:ilvl w:val="0"/>
          <w:numId w:val="8"/>
        </w:numPr>
        <w:spacing w:after="0" w:line="240" w:lineRule="auto"/>
        <w:ind w:left="27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проведение всех занятий в помещениях групповой ячейки или на открытом воздухе отдельно от других групп;</w:t>
      </w:r>
    </w:p>
    <w:p w:rsidR="008D089F" w:rsidRPr="008D089F" w:rsidRDefault="008D089F" w:rsidP="004D08DD">
      <w:pPr>
        <w:numPr>
          <w:ilvl w:val="0"/>
          <w:numId w:val="8"/>
        </w:numPr>
        <w:spacing w:after="0" w:line="240" w:lineRule="auto"/>
        <w:ind w:left="27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требование о заключении врача об отсутствии медицинских противопоказаний для пребывания в детском саду ребенка, который переболел или контактировал с больным COVID-19.</w:t>
      </w:r>
    </w:p>
    <w:p w:rsidR="008D089F" w:rsidRPr="008D089F" w:rsidRDefault="008D089F" w:rsidP="004D08D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089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V. Оценка качества кадрового обеспечения</w:t>
      </w:r>
    </w:p>
    <w:p w:rsidR="008D089F" w:rsidRPr="008D089F" w:rsidRDefault="008D089F" w:rsidP="004D08D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Детский сад укомплектован педагогами на 100 процентов согласно штатному расписанию. Всего работают </w:t>
      </w:r>
      <w:r w:rsidR="006D089C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26</w:t>
      </w: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человек. Педагогический коллектив Детского сада насчитывает 1</w:t>
      </w:r>
      <w:r w:rsidR="006D089C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2</w:t>
      </w: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специалистов. Соотношение воспитанников, приходящихся на 1 взрослого:</w:t>
      </w:r>
    </w:p>
    <w:p w:rsidR="008D089F" w:rsidRPr="008D089F" w:rsidRDefault="008D089F" w:rsidP="004D08DD">
      <w:pPr>
        <w:numPr>
          <w:ilvl w:val="0"/>
          <w:numId w:val="9"/>
        </w:numPr>
        <w:spacing w:after="0" w:line="240" w:lineRule="auto"/>
        <w:ind w:left="27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воспитанник/педагоги – 8/1;</w:t>
      </w:r>
    </w:p>
    <w:p w:rsidR="008D089F" w:rsidRPr="008D089F" w:rsidRDefault="008D089F" w:rsidP="004D08DD">
      <w:pPr>
        <w:numPr>
          <w:ilvl w:val="0"/>
          <w:numId w:val="9"/>
        </w:numPr>
        <w:spacing w:after="0" w:line="240" w:lineRule="auto"/>
        <w:ind w:left="27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воспитанники/все сотрудники – 4,2/1.</w:t>
      </w:r>
    </w:p>
    <w:p w:rsidR="008D089F" w:rsidRPr="008D089F" w:rsidRDefault="008D089F" w:rsidP="004D08DD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Курсы </w:t>
      </w:r>
      <w:hyperlink r:id="rId11" w:anchor="/document/16/4019/" w:history="1">
        <w:r w:rsidRPr="008D089F">
          <w:rPr>
            <w:rFonts w:ascii="Arial" w:eastAsia="Times New Roman" w:hAnsi="Arial" w:cs="Arial"/>
            <w:i/>
            <w:iCs/>
            <w:color w:val="0047B3"/>
            <w:sz w:val="21"/>
            <w:szCs w:val="21"/>
            <w:u w:val="single"/>
            <w:lang w:eastAsia="ru-RU"/>
          </w:rPr>
          <w:t>повышения квалификации</w:t>
        </w:r>
      </w:hyperlink>
      <w:r w:rsidRPr="008D089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</w:t>
      </w: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в 2020 году прошли 1</w:t>
      </w:r>
      <w:r w:rsidR="006D089C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3</w:t>
      </w: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работников Детского сада, из них 12 педагогов. На 30.12.2020 </w:t>
      </w:r>
      <w:r w:rsidR="00D07157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1</w:t>
      </w: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педагог про</w:t>
      </w:r>
      <w:r w:rsidR="00D07157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шел</w:t>
      </w: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обучение по педагогическ</w:t>
      </w:r>
      <w:r w:rsidR="00D07157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ой</w:t>
      </w: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специальност</w:t>
      </w:r>
      <w:r w:rsidR="00D07157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и</w:t>
      </w: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.</w:t>
      </w:r>
    </w:p>
    <w:p w:rsidR="008D089F" w:rsidRPr="008D089F" w:rsidRDefault="008D089F" w:rsidP="004D08DD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По итогам 2020 года Детский сад перешел на применение профессиональных стандартов. Из 1</w:t>
      </w:r>
      <w:r w:rsidR="00D07157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2</w:t>
      </w: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педагогических работников Детского сада все соответствуют квалификационным требованиям </w:t>
      </w:r>
      <w:proofErr w:type="spellStart"/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профстандарта</w:t>
      </w:r>
      <w:proofErr w:type="spellEnd"/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«Педагог». Их должностные инструкции соответствуют трудовым функциям, установленным </w:t>
      </w:r>
      <w:proofErr w:type="spellStart"/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профстандартом</w:t>
      </w:r>
      <w:proofErr w:type="spellEnd"/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 «Педагог».</w:t>
      </w:r>
    </w:p>
    <w:p w:rsidR="008D089F" w:rsidRPr="008D089F" w:rsidRDefault="008D089F" w:rsidP="004D08DD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Диаграмма с характеристиками кадрового состава Детского сада</w:t>
      </w:r>
    </w:p>
    <w:p w:rsidR="008D089F" w:rsidRPr="008D089F" w:rsidRDefault="008D089F" w:rsidP="008D089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8D089F" w:rsidRPr="008D089F" w:rsidRDefault="008D089F" w:rsidP="008D089F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8D089F" w:rsidRPr="008D089F" w:rsidRDefault="008D089F" w:rsidP="004D08DD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В 2020 году педагоги Детского сада прин</w:t>
      </w:r>
      <w:r w:rsidR="005C2B25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имали</w:t>
      </w: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участие</w:t>
      </w:r>
      <w:r w:rsidR="005C2B25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в различных всероссийских конкурсах и межрегиональных олимпиадах дистанционно</w:t>
      </w:r>
      <w:r w:rsidR="00FB54B3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и были награждены </w:t>
      </w:r>
      <w:r w:rsidR="00FB54B3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val="en-US" w:eastAsia="ru-RU"/>
        </w:rPr>
        <w:t>I</w:t>
      </w:r>
      <w:r w:rsidR="00FB54B3" w:rsidRPr="00FB54B3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</w:t>
      </w:r>
      <w:r w:rsidR="00CD7C6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и </w:t>
      </w:r>
      <w:r w:rsidR="00CD7C6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val="en-US" w:eastAsia="ru-RU"/>
        </w:rPr>
        <w:t>II</w:t>
      </w:r>
      <w:r w:rsidR="00CD7C6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призовыми местами.</w:t>
      </w:r>
      <w:r w:rsidR="00FB54B3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</w:t>
      </w:r>
    </w:p>
    <w:p w:rsidR="008D089F" w:rsidRPr="008D089F" w:rsidRDefault="008D089F" w:rsidP="004D08DD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</w:t>
      </w:r>
      <w:proofErr w:type="spellStart"/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саморазвиваются</w:t>
      </w:r>
      <w:proofErr w:type="spellEnd"/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8D089F" w:rsidRPr="008D089F" w:rsidRDefault="008D089F" w:rsidP="004D08DD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2020 году в связи с ограничительными мерами по предотвращению распространения </w:t>
      </w:r>
      <w:proofErr w:type="spellStart"/>
      <w:r w:rsidRPr="008D089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коронавирусной</w:t>
      </w:r>
      <w:proofErr w:type="spellEnd"/>
      <w:r w:rsidRPr="008D089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инфекции педагоги использовали в работе дистанционные образовательные технологии.</w:t>
      </w:r>
    </w:p>
    <w:p w:rsidR="008D089F" w:rsidRPr="008D089F" w:rsidRDefault="008D089F" w:rsidP="004D08DD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Анализ данных, полученных на основе наблюдения и опроса воспитателей по применению ими информационных и дистанционных технологий в образовательной деятельности, в том числе и дополнительном образовании, показал, что педагоги </w:t>
      </w: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испытывали существенные трудности, связанные с отсутствием необходимых компетенций для подготовки к дистанционным занятиям и их проведению в </w:t>
      </w:r>
      <w:proofErr w:type="spellStart"/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Skype</w:t>
      </w:r>
      <w:proofErr w:type="spellEnd"/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, </w:t>
      </w:r>
      <w:proofErr w:type="spellStart"/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Zoom</w:t>
      </w:r>
      <w:proofErr w:type="spellEnd"/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и </w:t>
      </w:r>
      <w:proofErr w:type="spellStart"/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WhatsApp</w:t>
      </w:r>
      <w:proofErr w:type="spellEnd"/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. 98% педагогов отметили, что в их педагогической деятельности ранее не практиковалась такая форма обучения и у них не было опыта для ее реализации. Выявились компетентностные дефициты в области подготовки заданий для дистанционного обучения, установление контакта с детьми во время проведения занятий в режиме реального времени. Кроме того, существенно осложняла ситуацию низкая мотивация родителей к занятиям с детьми-дошкольниками</w:t>
      </w:r>
      <w:r w:rsidRPr="008D089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8D089F" w:rsidRPr="008D089F" w:rsidRDefault="008D089F" w:rsidP="008D089F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VI. Оценка учебно-методического и библиотечно-информационного обеспечения</w:t>
      </w:r>
    </w:p>
    <w:p w:rsidR="008D089F" w:rsidRPr="008D089F" w:rsidRDefault="008D089F" w:rsidP="008D089F">
      <w:pPr>
        <w:spacing w:after="15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</w:pP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В Детском саду </w:t>
      </w:r>
      <w:hyperlink r:id="rId12" w:anchor="/document/16/38785/" w:history="1">
        <w:r w:rsidRPr="008D089F">
          <w:rPr>
            <w:rFonts w:ascii="Arial" w:eastAsia="Times New Roman" w:hAnsi="Arial" w:cs="Arial"/>
            <w:i/>
            <w:iCs/>
            <w:color w:val="0047B3"/>
            <w:sz w:val="21"/>
            <w:szCs w:val="21"/>
            <w:u w:val="single"/>
            <w:lang w:eastAsia="ru-RU"/>
          </w:rPr>
          <w:t>библиотека</w:t>
        </w:r>
      </w:hyperlink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 является составной частью методической службы.</w:t>
      </w:r>
    </w:p>
    <w:p w:rsidR="008D089F" w:rsidRPr="008D089F" w:rsidRDefault="008D089F" w:rsidP="00F766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89F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br/>
        <w:t xml:space="preserve">Библиотечный фонд располагается в методическом кабинете, кабинетах специалистов, группах детского 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 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</w:t>
      </w:r>
      <w:r w:rsidRPr="008D089F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lastRenderedPageBreak/>
        <w:t xml:space="preserve">планирования </w:t>
      </w:r>
      <w:proofErr w:type="spellStart"/>
      <w:r w:rsidRPr="008D089F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воспитательно</w:t>
      </w:r>
      <w:proofErr w:type="spellEnd"/>
      <w:r w:rsidRPr="008D089F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-образовательной работы в соответствии с обязательной частью ООП.</w:t>
      </w:r>
    </w:p>
    <w:p w:rsidR="008D089F" w:rsidRPr="008D089F" w:rsidRDefault="008D089F" w:rsidP="00F76687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В 2020 году Детский сад пополнил учебно-методический комплект к примерной общеобразовательной программе дошкольного образования «От рождения до школы» в соответствии с ФГОС. Приобрели наглядно-дидактические пособия:</w:t>
      </w:r>
    </w:p>
    <w:p w:rsidR="008D089F" w:rsidRPr="008D089F" w:rsidRDefault="008D089F" w:rsidP="00F76687">
      <w:pPr>
        <w:numPr>
          <w:ilvl w:val="0"/>
          <w:numId w:val="12"/>
        </w:numPr>
        <w:spacing w:after="0" w:line="240" w:lineRule="auto"/>
        <w:ind w:left="27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серии «Мир в картинках», «Рассказы по картинкам», «Расскажите детям о…», «Играем в сказку», «Грамматика в картинках», «Искусство детям»;</w:t>
      </w:r>
    </w:p>
    <w:p w:rsidR="008D089F" w:rsidRPr="008D089F" w:rsidRDefault="008D089F" w:rsidP="00F76687">
      <w:pPr>
        <w:numPr>
          <w:ilvl w:val="0"/>
          <w:numId w:val="12"/>
        </w:numPr>
        <w:spacing w:after="0" w:line="240" w:lineRule="auto"/>
        <w:ind w:left="27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картины для рассматривания, плакаты;</w:t>
      </w:r>
    </w:p>
    <w:p w:rsidR="008D089F" w:rsidRPr="008D089F" w:rsidRDefault="008D089F" w:rsidP="00F76687">
      <w:pPr>
        <w:numPr>
          <w:ilvl w:val="0"/>
          <w:numId w:val="12"/>
        </w:numPr>
        <w:spacing w:after="0" w:line="240" w:lineRule="auto"/>
        <w:ind w:left="27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комплексы для оформления родительских уголков;</w:t>
      </w:r>
    </w:p>
    <w:p w:rsidR="008D089F" w:rsidRPr="008D089F" w:rsidRDefault="008D089F" w:rsidP="00F76687">
      <w:pPr>
        <w:numPr>
          <w:ilvl w:val="0"/>
          <w:numId w:val="12"/>
        </w:numPr>
        <w:spacing w:after="0" w:line="240" w:lineRule="auto"/>
        <w:ind w:left="27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рабочие тетради для обучающихся.</w:t>
      </w:r>
    </w:p>
    <w:p w:rsidR="008D089F" w:rsidRPr="008D089F" w:rsidRDefault="008D089F" w:rsidP="00F76687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О</w:t>
      </w:r>
      <w:r w:rsidR="00F76687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днако о</w:t>
      </w: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борудование и оснащение методического кабинета </w:t>
      </w:r>
      <w:r w:rsidR="00F76687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не</w:t>
      </w: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достаточно для реализации образовательных программ. В методическом кабинете </w:t>
      </w:r>
      <w:r w:rsidR="00F76687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не </w:t>
      </w: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созданы условия для возможности организации совместной деятельности педагогов</w:t>
      </w:r>
      <w:r w:rsidR="00F76687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,</w:t>
      </w: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кабинет недостаточно оснащен техническим и компьютерным оборудованием.</w:t>
      </w:r>
    </w:p>
    <w:p w:rsidR="008D089F" w:rsidRPr="008D089F" w:rsidRDefault="008D089F" w:rsidP="00F76687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Информационное обеспечение Детского сада включает:</w:t>
      </w:r>
    </w:p>
    <w:p w:rsidR="008D089F" w:rsidRPr="008D089F" w:rsidRDefault="008D089F" w:rsidP="00F76687">
      <w:pPr>
        <w:numPr>
          <w:ilvl w:val="0"/>
          <w:numId w:val="13"/>
        </w:numPr>
        <w:spacing w:after="0" w:line="240" w:lineRule="auto"/>
        <w:ind w:left="27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информационно-телекоммуникационное оборудование – в 2020 году пополнилось компьютером,</w:t>
      </w:r>
      <w:r w:rsidR="00F76687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ноутбуком,</w:t>
      </w: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принтер</w:t>
      </w:r>
      <w:r w:rsidR="00F76687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ом</w:t>
      </w: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;</w:t>
      </w:r>
    </w:p>
    <w:p w:rsidR="008D089F" w:rsidRPr="008D089F" w:rsidRDefault="008D089F" w:rsidP="00F76687">
      <w:pPr>
        <w:numPr>
          <w:ilvl w:val="0"/>
          <w:numId w:val="13"/>
        </w:numPr>
        <w:spacing w:after="0" w:line="240" w:lineRule="auto"/>
        <w:ind w:left="27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программное обеспечение – позволяет работать с текстовыми редакторами, интернет-ресурсами, фото-, видеоматериалами, графическими редакторами.</w:t>
      </w:r>
    </w:p>
    <w:p w:rsidR="008D089F" w:rsidRPr="008D089F" w:rsidRDefault="008D089F" w:rsidP="00F76687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В Детском саду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</w:t>
      </w:r>
    </w:p>
    <w:p w:rsidR="008D089F" w:rsidRPr="008D089F" w:rsidRDefault="008D089F" w:rsidP="00F7668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089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VII. Оценка материально-технической базы</w:t>
      </w:r>
    </w:p>
    <w:p w:rsidR="008D089F" w:rsidRPr="008D089F" w:rsidRDefault="008D089F" w:rsidP="00F7668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В Детском саду сформирована материально-техническая база для реализации образовательных программ, жизнеобеспечения и развития детей. В Детском саду оборудованы помещения:</w:t>
      </w:r>
    </w:p>
    <w:p w:rsidR="008D089F" w:rsidRPr="008D089F" w:rsidRDefault="008D089F" w:rsidP="00F76687">
      <w:pPr>
        <w:numPr>
          <w:ilvl w:val="0"/>
          <w:numId w:val="14"/>
        </w:numPr>
        <w:spacing w:after="0" w:line="240" w:lineRule="auto"/>
        <w:ind w:left="27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групповые помещения – </w:t>
      </w:r>
      <w:r w:rsidR="00F76687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4</w:t>
      </w: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;</w:t>
      </w:r>
    </w:p>
    <w:p w:rsidR="008D089F" w:rsidRPr="008D089F" w:rsidRDefault="008D089F" w:rsidP="00F76687">
      <w:pPr>
        <w:numPr>
          <w:ilvl w:val="0"/>
          <w:numId w:val="14"/>
        </w:numPr>
        <w:spacing w:after="0" w:line="240" w:lineRule="auto"/>
        <w:ind w:left="27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кабинет заведующего – 1;</w:t>
      </w:r>
    </w:p>
    <w:p w:rsidR="008D089F" w:rsidRPr="008D089F" w:rsidRDefault="008D089F" w:rsidP="00F76687">
      <w:pPr>
        <w:numPr>
          <w:ilvl w:val="0"/>
          <w:numId w:val="14"/>
        </w:numPr>
        <w:spacing w:after="0" w:line="240" w:lineRule="auto"/>
        <w:ind w:left="27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методический кабинет – 1;</w:t>
      </w:r>
    </w:p>
    <w:p w:rsidR="008D089F" w:rsidRPr="00F76687" w:rsidRDefault="008D089F" w:rsidP="00F76687">
      <w:pPr>
        <w:numPr>
          <w:ilvl w:val="0"/>
          <w:numId w:val="14"/>
        </w:numPr>
        <w:spacing w:after="0" w:line="240" w:lineRule="auto"/>
        <w:ind w:left="27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музыкальный зал – 1</w:t>
      </w:r>
      <w:r w:rsidR="00F76687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(совмещен с физкультурным залом)</w:t>
      </w: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;</w:t>
      </w:r>
    </w:p>
    <w:p w:rsidR="008D089F" w:rsidRPr="008D089F" w:rsidRDefault="008D089F" w:rsidP="00F76687">
      <w:pPr>
        <w:numPr>
          <w:ilvl w:val="0"/>
          <w:numId w:val="14"/>
        </w:numPr>
        <w:spacing w:after="0" w:line="240" w:lineRule="auto"/>
        <w:ind w:left="27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пищеблок – 1;</w:t>
      </w:r>
    </w:p>
    <w:p w:rsidR="00F76687" w:rsidRPr="00F76687" w:rsidRDefault="008D089F" w:rsidP="00F76687">
      <w:pPr>
        <w:numPr>
          <w:ilvl w:val="0"/>
          <w:numId w:val="14"/>
        </w:numPr>
        <w:spacing w:after="0" w:line="240" w:lineRule="auto"/>
        <w:ind w:left="27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прачечная – 1;</w:t>
      </w:r>
    </w:p>
    <w:p w:rsidR="008D089F" w:rsidRPr="00F76687" w:rsidRDefault="008D089F" w:rsidP="00F76687">
      <w:pPr>
        <w:numPr>
          <w:ilvl w:val="0"/>
          <w:numId w:val="14"/>
        </w:numPr>
        <w:spacing w:after="0" w:line="240" w:lineRule="auto"/>
        <w:ind w:left="27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медицинский кабинет – 1</w:t>
      </w:r>
      <w:r w:rsidR="00F76687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;</w:t>
      </w:r>
    </w:p>
    <w:p w:rsidR="008D089F" w:rsidRPr="008D089F" w:rsidRDefault="00F76687" w:rsidP="00F76687">
      <w:pPr>
        <w:numPr>
          <w:ilvl w:val="0"/>
          <w:numId w:val="14"/>
        </w:numPr>
        <w:spacing w:after="0" w:line="240" w:lineRule="auto"/>
        <w:ind w:left="27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кабинет психолога.</w:t>
      </w:r>
    </w:p>
    <w:p w:rsidR="008D089F" w:rsidRPr="008D089F" w:rsidRDefault="008D089F" w:rsidP="00F76687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8D089F" w:rsidRPr="008D089F" w:rsidRDefault="008D089F" w:rsidP="00F76687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Материально-техническое состояние Детского сада и территории</w:t>
      </w:r>
      <w:r w:rsidR="00F76687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не</w:t>
      </w: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соответствует действующим санитарным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8D089F" w:rsidRPr="008D089F" w:rsidRDefault="00F76687" w:rsidP="004D08DD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</w:t>
      </w:r>
      <w:r w:rsidR="008D089F" w:rsidRPr="008D089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2020 году оценка материально-технического оснащения Детского сада при проведении дистанционных занятий с воспитанниками выявила следующие </w:t>
      </w:r>
      <w:r w:rsidR="008D089F"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трудности:</w:t>
      </w:r>
    </w:p>
    <w:p w:rsidR="008D089F" w:rsidRPr="008D089F" w:rsidRDefault="008D089F" w:rsidP="004D08DD">
      <w:pPr>
        <w:numPr>
          <w:ilvl w:val="0"/>
          <w:numId w:val="15"/>
        </w:numPr>
        <w:spacing w:after="0" w:line="240" w:lineRule="auto"/>
        <w:ind w:left="27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для полноценной (качественной) организации и проведения занятий в дистанционном формате отсутствует стабильное и устойчивое интернет-соединение;</w:t>
      </w:r>
    </w:p>
    <w:p w:rsidR="008D089F" w:rsidRPr="008D089F" w:rsidRDefault="008D089F" w:rsidP="004D08DD">
      <w:pPr>
        <w:numPr>
          <w:ilvl w:val="0"/>
          <w:numId w:val="15"/>
        </w:numPr>
        <w:spacing w:after="0" w:line="240" w:lineRule="auto"/>
        <w:ind w:left="27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недостаточно необходимого оборудования (ноутбуков, компьютеров или планшетов) в группах Детского сада;</w:t>
      </w:r>
    </w:p>
    <w:p w:rsidR="008D089F" w:rsidRPr="008D089F" w:rsidRDefault="008D089F" w:rsidP="004D08DD">
      <w:pPr>
        <w:numPr>
          <w:ilvl w:val="0"/>
          <w:numId w:val="15"/>
        </w:numPr>
        <w:spacing w:after="0" w:line="240" w:lineRule="auto"/>
        <w:ind w:left="27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нет достаточного технического обеспечения для организации массовых </w:t>
      </w:r>
      <w:proofErr w:type="spellStart"/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общесадовских</w:t>
      </w:r>
      <w:proofErr w:type="spellEnd"/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мероприятий с родителями воспитанников.</w:t>
      </w:r>
    </w:p>
    <w:p w:rsidR="008D089F" w:rsidRPr="008D089F" w:rsidRDefault="008D089F" w:rsidP="004D08DD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Необходимо в 2021 году запланировать приобретение соответствующего оборудования и программного </w:t>
      </w:r>
      <w:proofErr w:type="gramStart"/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обеспечения</w:t>
      </w:r>
      <w:r w:rsidR="00F76687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.</w:t>
      </w: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.</w:t>
      </w:r>
      <w:proofErr w:type="gramEnd"/>
    </w:p>
    <w:p w:rsidR="008D089F" w:rsidRPr="008D089F" w:rsidRDefault="008D089F" w:rsidP="004D08DD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VIII. Оценка функционирования внутренней системы оценки качества образования</w:t>
      </w:r>
    </w:p>
    <w:p w:rsidR="008D089F" w:rsidRPr="008D089F" w:rsidRDefault="008D089F" w:rsidP="004D08DD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lastRenderedPageBreak/>
        <w:t>В Детском саду утверждено</w:t>
      </w:r>
      <w:r w:rsidRPr="008D089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</w:t>
      </w:r>
      <w:hyperlink r:id="rId13" w:anchor="/document/118/49757/" w:history="1">
        <w:r w:rsidRPr="008D089F">
          <w:rPr>
            <w:rFonts w:ascii="Arial" w:eastAsia="Times New Roman" w:hAnsi="Arial" w:cs="Arial"/>
            <w:i/>
            <w:iCs/>
            <w:color w:val="0047B3"/>
            <w:sz w:val="21"/>
            <w:szCs w:val="21"/>
            <w:u w:val="single"/>
            <w:lang w:eastAsia="ru-RU"/>
          </w:rPr>
          <w:t>положение о внутренней системе оценки качества образования</w:t>
        </w:r>
      </w:hyperlink>
      <w:r w:rsidRPr="008D089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</w:t>
      </w: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от 19.09.2016. Мониторинг качества образовательной деятельности в 2020 году показал хорошую работу педагогического коллектива по всем показателям даже с учетом некоторых организационных сбоев, вызванных применением дистанционных технологий.</w:t>
      </w:r>
    </w:p>
    <w:p w:rsidR="008D089F" w:rsidRPr="008D089F" w:rsidRDefault="008D089F" w:rsidP="004D08DD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Состояние здоровья и физического развития воспитанников удовлетворительные. 89 процентов детей успешно освоили образовательную программу дошкольного образования в своей возрастной группе. Воспитанники </w:t>
      </w:r>
      <w:r w:rsidR="00B74970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старшей</w:t>
      </w: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групп</w:t>
      </w:r>
      <w:r w:rsidR="00B74970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ы</w:t>
      </w: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показали высокие показатели готовности к школьному обучению и 15 процентов выпускников зачислены в школы с углубленным изучением предметов. В течение года воспитанники Детского сада успешно участвовали в конкурсах и мероприятиях различного уровня.</w:t>
      </w:r>
    </w:p>
    <w:p w:rsidR="008D089F" w:rsidRPr="008D089F" w:rsidRDefault="008D089F" w:rsidP="004D08DD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В период с 12.10.2020 по 19.10.2020 проводилось анкетирование 89 родителей, получены следующие результаты:</w:t>
      </w:r>
    </w:p>
    <w:p w:rsidR="008D089F" w:rsidRPr="008D089F" w:rsidRDefault="008D089F" w:rsidP="004D08DD">
      <w:pPr>
        <w:numPr>
          <w:ilvl w:val="0"/>
          <w:numId w:val="16"/>
        </w:numPr>
        <w:spacing w:after="0" w:line="240" w:lineRule="auto"/>
        <w:ind w:left="27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доля получателей услуг, положительно оценивающих доброжелательность и вежливость работников организации, – 81 процент;</w:t>
      </w:r>
    </w:p>
    <w:p w:rsidR="008D089F" w:rsidRPr="008D089F" w:rsidRDefault="008D089F" w:rsidP="004D08DD">
      <w:pPr>
        <w:numPr>
          <w:ilvl w:val="0"/>
          <w:numId w:val="16"/>
        </w:numPr>
        <w:spacing w:after="0" w:line="240" w:lineRule="auto"/>
        <w:ind w:left="27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доля получателей услуг, удовлетворенных компетентностью работников организации, – 72 процента;</w:t>
      </w:r>
    </w:p>
    <w:p w:rsidR="008D089F" w:rsidRPr="008D089F" w:rsidRDefault="008D089F" w:rsidP="004D08DD">
      <w:pPr>
        <w:numPr>
          <w:ilvl w:val="0"/>
          <w:numId w:val="16"/>
        </w:numPr>
        <w:spacing w:after="0" w:line="240" w:lineRule="auto"/>
        <w:ind w:left="27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доля получателей услуг, удовлетворенных материально-техническим обеспечением организации, – 65 процентов;</w:t>
      </w:r>
    </w:p>
    <w:p w:rsidR="008D089F" w:rsidRPr="008D089F" w:rsidRDefault="008D089F" w:rsidP="004D08DD">
      <w:pPr>
        <w:numPr>
          <w:ilvl w:val="0"/>
          <w:numId w:val="16"/>
        </w:numPr>
        <w:spacing w:after="0" w:line="240" w:lineRule="auto"/>
        <w:ind w:left="27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доля получателей услуг, удовлетворенных качеством предоставляемых образовательных услуг, – 84 процента;</w:t>
      </w:r>
    </w:p>
    <w:p w:rsidR="008D089F" w:rsidRPr="008D089F" w:rsidRDefault="008D089F" w:rsidP="004D08DD">
      <w:pPr>
        <w:numPr>
          <w:ilvl w:val="0"/>
          <w:numId w:val="16"/>
        </w:numPr>
        <w:spacing w:after="0" w:line="240" w:lineRule="auto"/>
        <w:ind w:left="27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доля получателей услуг, которые готовы рекомендовать организацию родственникам и знакомым, – 92 процента.</w:t>
      </w:r>
    </w:p>
    <w:p w:rsidR="008D089F" w:rsidRPr="008D089F" w:rsidRDefault="008D089F" w:rsidP="004D08DD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Анкетирование родителей показало высокую степень удовлетворенности качеством предоставляемых услуг.</w:t>
      </w:r>
    </w:p>
    <w:p w:rsidR="008D089F" w:rsidRPr="008D089F" w:rsidRDefault="008D089F" w:rsidP="004D08DD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D089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Результаты анализа опроса родителей (законных представителей) об оценке применения Детским садом дистанционных технологий свидетельствуют о </w:t>
      </w: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достаточном уровне удовлетворенности качеством образовательной деятельности в дистанционном режиме. Так, 55% родителей отмечают, что работа воспитателей при проведении онлайн-занятий была качественной, 35% родителей частично удовлетворены процессом дистанционного освоения образовательной программы и 10% не удовлетворены. При этом родители считают, что у детей периодически наблюдалось снижение интереса мотивации к занятиям в дистанционном режиме, что связывают с качеством связи и форматом проведения занятий, в том числе и посредством гаджетов.</w:t>
      </w:r>
    </w:p>
    <w:p w:rsidR="008D089F" w:rsidRPr="008D089F" w:rsidRDefault="008D089F" w:rsidP="004D08D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089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Результаты анализа показателей деятельности организации</w:t>
      </w:r>
    </w:p>
    <w:p w:rsidR="008D089F" w:rsidRPr="008D089F" w:rsidRDefault="008D089F" w:rsidP="008D089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Данные приведены по состоянию на 30.12.2020.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6"/>
        <w:gridCol w:w="1398"/>
        <w:gridCol w:w="1535"/>
      </w:tblGrid>
      <w:tr w:rsidR="008D089F" w:rsidRPr="008D089F" w:rsidTr="008D089F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8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Единица</w:t>
            </w:r>
          </w:p>
          <w:p w:rsidR="008D089F" w:rsidRPr="008D089F" w:rsidRDefault="008D089F" w:rsidP="008D089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8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измерения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Количество</w:t>
            </w:r>
          </w:p>
        </w:tc>
      </w:tr>
      <w:tr w:rsidR="008D089F" w:rsidRPr="008D089F" w:rsidTr="008D089F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Образовательная деятельность</w:t>
            </w:r>
          </w:p>
        </w:tc>
      </w:tr>
      <w:tr w:rsidR="008D089F" w:rsidRPr="008D089F" w:rsidTr="008D089F">
        <w:tc>
          <w:tcPr>
            <w:tcW w:w="718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Общее количество воспитанников, которые обучаются по</w:t>
            </w:r>
          </w:p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программе дошкольного образования</w:t>
            </w:r>
          </w:p>
          <w:p w:rsidR="008D089F" w:rsidRPr="008D089F" w:rsidRDefault="008D089F" w:rsidP="008D089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обучающиеся:</w:t>
            </w:r>
          </w:p>
        </w:tc>
        <w:tc>
          <w:tcPr>
            <w:tcW w:w="13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  <w:r w:rsidR="00B74970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02</w:t>
            </w:r>
          </w:p>
        </w:tc>
      </w:tr>
      <w:tr w:rsidR="008D089F" w:rsidRPr="008D089F" w:rsidTr="008D089F">
        <w:tc>
          <w:tcPr>
            <w:tcW w:w="7185" w:type="dxa"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режиме полного дня (8–12 часов)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  <w:r w:rsidR="00B74970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02</w:t>
            </w:r>
          </w:p>
        </w:tc>
      </w:tr>
      <w:tr w:rsidR="008D089F" w:rsidRPr="008D089F" w:rsidTr="008D089F">
        <w:tc>
          <w:tcPr>
            <w:tcW w:w="718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режиме кратковременного пребывания (3–5 часов)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B74970" w:rsidP="008D089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8D089F" w:rsidRPr="008D089F" w:rsidTr="008D089F">
        <w:tc>
          <w:tcPr>
            <w:tcW w:w="718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семейной дошкольной группе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</w:t>
            </w:r>
          </w:p>
        </w:tc>
      </w:tr>
      <w:tr w:rsidR="008D089F" w:rsidRPr="008D089F" w:rsidTr="008D089F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форме семейного образования с психолого-педагогическим</w:t>
            </w:r>
          </w:p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br/>
              <w:t>сопровождением, которое организует детский сад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</w:t>
            </w:r>
          </w:p>
        </w:tc>
      </w:tr>
      <w:tr w:rsidR="008D089F" w:rsidRPr="008D089F" w:rsidTr="008D089F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Общее количество воспитанников в возрасте до трех лет</w:t>
            </w:r>
          </w:p>
        </w:tc>
        <w:tc>
          <w:tcPr>
            <w:tcW w:w="1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B74970" w:rsidP="008D089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</w:tr>
      <w:tr w:rsidR="008D089F" w:rsidRPr="008D089F" w:rsidTr="008D089F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Общее количество воспитанников в возрасте от трех до восьми лет</w:t>
            </w:r>
          </w:p>
        </w:tc>
        <w:tc>
          <w:tcPr>
            <w:tcW w:w="1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B74970" w:rsidP="008D089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</w:tr>
      <w:tr w:rsidR="008D089F" w:rsidRPr="008D089F" w:rsidTr="008D089F">
        <w:tc>
          <w:tcPr>
            <w:tcW w:w="718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(удельный вес) детей от общей численности</w:t>
            </w:r>
          </w:p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воспитанников, которые получают услуги присмотра и ухода, в том числе в группах: </w:t>
            </w:r>
          </w:p>
        </w:tc>
        <w:tc>
          <w:tcPr>
            <w:tcW w:w="13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человек</w:t>
            </w:r>
          </w:p>
          <w:p w:rsidR="008D089F" w:rsidRPr="008D089F" w:rsidRDefault="008D089F" w:rsidP="008D089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(процент)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D089F" w:rsidRPr="008D089F" w:rsidTr="008D089F">
        <w:tc>
          <w:tcPr>
            <w:tcW w:w="71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8–12-часового пребывания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  <w:r w:rsidR="00B74970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02</w:t>
            </w: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 (100%)</w:t>
            </w:r>
          </w:p>
        </w:tc>
      </w:tr>
      <w:tr w:rsidR="008D089F" w:rsidRPr="008D089F" w:rsidTr="008D089F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12–14-часового пребывания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 (0%)</w:t>
            </w:r>
          </w:p>
        </w:tc>
      </w:tr>
      <w:tr w:rsidR="008D089F" w:rsidRPr="008D089F" w:rsidTr="008D089F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круглосуточного пребывания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 (0%)</w:t>
            </w:r>
          </w:p>
        </w:tc>
      </w:tr>
      <w:tr w:rsidR="008D089F" w:rsidRPr="008D089F" w:rsidTr="008D089F">
        <w:tc>
          <w:tcPr>
            <w:tcW w:w="718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Численность (удельный вес) воспитанников с ОВЗ от общей</w:t>
            </w:r>
          </w:p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численности воспитанников, которые получают услуги:</w:t>
            </w:r>
          </w:p>
        </w:tc>
        <w:tc>
          <w:tcPr>
            <w:tcW w:w="13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человек</w:t>
            </w:r>
          </w:p>
          <w:p w:rsidR="008D089F" w:rsidRPr="008D089F" w:rsidRDefault="008D089F" w:rsidP="008D089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(процент)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D089F" w:rsidRPr="008D089F" w:rsidTr="008D089F">
        <w:tc>
          <w:tcPr>
            <w:tcW w:w="71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коррекции недостатков физического, психического развития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 (0%)</w:t>
            </w:r>
          </w:p>
        </w:tc>
      </w:tr>
      <w:tr w:rsidR="008D089F" w:rsidRPr="008D089F" w:rsidTr="008D089F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обучению по образовательной программе дошкольного</w:t>
            </w:r>
          </w:p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образования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 (0%)</w:t>
            </w:r>
          </w:p>
        </w:tc>
      </w:tr>
      <w:tr w:rsidR="008D089F" w:rsidRPr="008D089F" w:rsidTr="008D089F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присмотру и уходу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 (0%)</w:t>
            </w:r>
          </w:p>
        </w:tc>
      </w:tr>
      <w:tr w:rsidR="008D089F" w:rsidRPr="008D089F" w:rsidTr="008D089F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Средний показатель пропущенных по болезни дней на одного</w:t>
            </w:r>
          </w:p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воспитанника</w:t>
            </w:r>
          </w:p>
        </w:tc>
        <w:tc>
          <w:tcPr>
            <w:tcW w:w="1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день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35</w:t>
            </w:r>
          </w:p>
        </w:tc>
      </w:tr>
      <w:tr w:rsidR="008D089F" w:rsidRPr="008D089F" w:rsidTr="008D089F">
        <w:tc>
          <w:tcPr>
            <w:tcW w:w="718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численность </w:t>
            </w:r>
            <w:proofErr w:type="spellStart"/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педработников</w:t>
            </w:r>
            <w:proofErr w:type="spellEnd"/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в том числе количество</w:t>
            </w:r>
          </w:p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педработников</w:t>
            </w:r>
            <w:proofErr w:type="spellEnd"/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3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  <w:r w:rsidR="00B74970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</w:t>
            </w:r>
          </w:p>
        </w:tc>
      </w:tr>
      <w:tr w:rsidR="008D089F" w:rsidRPr="008D089F" w:rsidTr="008D089F">
        <w:tc>
          <w:tcPr>
            <w:tcW w:w="71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4C677B" w:rsidP="008D089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</w:tr>
      <w:tr w:rsidR="008D089F" w:rsidRPr="008D089F" w:rsidTr="008D089F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высшим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4C677B" w:rsidP="008D089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8D089F" w:rsidRPr="008D089F" w:rsidTr="008D089F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4C677B" w:rsidP="008D089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</w:tr>
      <w:tr w:rsidR="008D089F" w:rsidRPr="008D089F" w:rsidTr="008D089F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средним профессиональным образованием педагогической</w:t>
            </w:r>
          </w:p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4C677B" w:rsidP="008D089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8D089F" w:rsidRPr="008D089F" w:rsidTr="008D089F">
        <w:tc>
          <w:tcPr>
            <w:tcW w:w="718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3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человек</w:t>
            </w:r>
          </w:p>
          <w:p w:rsidR="008D089F" w:rsidRPr="008D089F" w:rsidRDefault="008D089F" w:rsidP="008D089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(процент)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4C677B" w:rsidP="008D089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8D089F" w:rsidRPr="008D089F" w:rsidTr="008D089F">
        <w:tc>
          <w:tcPr>
            <w:tcW w:w="71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высшей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4C677B" w:rsidP="008D089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8D089F" w:rsidRPr="008D089F" w:rsidTr="008D089F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первой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4C677B" w:rsidP="008D089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8D089F" w:rsidRPr="008D089F" w:rsidTr="008D089F">
        <w:tc>
          <w:tcPr>
            <w:tcW w:w="718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3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человек</w:t>
            </w:r>
          </w:p>
          <w:p w:rsidR="008D089F" w:rsidRPr="008D089F" w:rsidRDefault="008D089F" w:rsidP="008D089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(процент)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D089F" w:rsidRPr="008D089F" w:rsidTr="008D089F">
        <w:tc>
          <w:tcPr>
            <w:tcW w:w="71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 5 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4C677B" w:rsidP="008D089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4</w:t>
            </w:r>
            <w:r w:rsidR="008D089F"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 (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33</w:t>
            </w:r>
            <w:r w:rsidR="008D089F"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%)</w:t>
            </w:r>
          </w:p>
        </w:tc>
      </w:tr>
      <w:tr w:rsidR="008D089F" w:rsidRPr="008D089F" w:rsidTr="008D089F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больше 30 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4C677B" w:rsidP="008D089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4</w:t>
            </w:r>
            <w:r w:rsidR="008D089F"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 (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33</w:t>
            </w:r>
            <w:r w:rsidR="008D089F"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%)</w:t>
            </w:r>
          </w:p>
        </w:tc>
      </w:tr>
      <w:tr w:rsidR="008D089F" w:rsidRPr="008D089F" w:rsidTr="008D089F">
        <w:tc>
          <w:tcPr>
            <w:tcW w:w="718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(удельный вес численности) педагогических работников в общей численности педагогических работников в возрасте:</w:t>
            </w:r>
          </w:p>
        </w:tc>
        <w:tc>
          <w:tcPr>
            <w:tcW w:w="13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человек</w:t>
            </w:r>
          </w:p>
          <w:p w:rsidR="008D089F" w:rsidRPr="008D089F" w:rsidRDefault="008D089F" w:rsidP="008D089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(процент)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D089F" w:rsidRPr="008D089F" w:rsidTr="008D089F">
        <w:tc>
          <w:tcPr>
            <w:tcW w:w="71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 30 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4C677B" w:rsidP="008D089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  <w:r w:rsidR="008D089F"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 (%)</w:t>
            </w:r>
          </w:p>
        </w:tc>
      </w:tr>
      <w:tr w:rsidR="008D089F" w:rsidRPr="008D089F" w:rsidTr="008D089F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55 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4C677B" w:rsidRDefault="004C677B" w:rsidP="004C677B">
            <w:pPr>
              <w:spacing w:after="0" w:line="255" w:lineRule="atLeast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3</w:t>
            </w:r>
            <w:r w:rsidR="008D089F"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 (</w:t>
            </w:r>
            <w:r w:rsidR="006151A2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43</w:t>
            </w:r>
            <w:r w:rsidR="008D089F"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%)</w:t>
            </w:r>
          </w:p>
        </w:tc>
      </w:tr>
      <w:tr w:rsidR="008D089F" w:rsidRPr="008D089F" w:rsidTr="008D089F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человек</w:t>
            </w:r>
          </w:p>
          <w:p w:rsidR="008D089F" w:rsidRPr="008D089F" w:rsidRDefault="008D089F" w:rsidP="008D089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(процент)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6151A2" w:rsidP="008D089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14</w:t>
            </w:r>
            <w:r w:rsidR="008D089F"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 (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100</w:t>
            </w:r>
            <w:r w:rsidR="008D089F"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%)</w:t>
            </w:r>
          </w:p>
        </w:tc>
      </w:tr>
      <w:tr w:rsidR="008D089F" w:rsidRPr="008D089F" w:rsidTr="008D089F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 от общей численности таких работников</w:t>
            </w:r>
          </w:p>
        </w:tc>
        <w:tc>
          <w:tcPr>
            <w:tcW w:w="1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человек</w:t>
            </w:r>
          </w:p>
          <w:p w:rsidR="008D089F" w:rsidRPr="008D089F" w:rsidRDefault="008D089F" w:rsidP="008D089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(процент)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6151A2" w:rsidP="008D089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12</w:t>
            </w:r>
            <w:r w:rsidR="008D089F"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 (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100</w:t>
            </w:r>
            <w:r w:rsidR="008D089F"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%)</w:t>
            </w:r>
          </w:p>
        </w:tc>
      </w:tr>
      <w:tr w:rsidR="008D089F" w:rsidRPr="008D089F" w:rsidTr="008D089F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Соотношение «педагогический работник/воспитанник»</w:t>
            </w:r>
          </w:p>
        </w:tc>
        <w:tc>
          <w:tcPr>
            <w:tcW w:w="1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человек/чело</w:t>
            </w:r>
          </w:p>
          <w:p w:rsidR="008D089F" w:rsidRPr="008D089F" w:rsidRDefault="008D089F" w:rsidP="008D089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век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8/1</w:t>
            </w:r>
          </w:p>
        </w:tc>
      </w:tr>
      <w:tr w:rsidR="008D089F" w:rsidRPr="008D089F" w:rsidTr="008D089F">
        <w:tc>
          <w:tcPr>
            <w:tcW w:w="718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Наличие в детском саду:</w:t>
            </w:r>
          </w:p>
        </w:tc>
        <w:tc>
          <w:tcPr>
            <w:tcW w:w="13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D089F" w:rsidRPr="008D089F" w:rsidTr="008D089F">
        <w:tc>
          <w:tcPr>
            <w:tcW w:w="71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музыкального руководителя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да</w:t>
            </w:r>
          </w:p>
        </w:tc>
      </w:tr>
      <w:tr w:rsidR="008D089F" w:rsidRPr="008D089F" w:rsidTr="008D089F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инструктора по физической культуре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да</w:t>
            </w:r>
          </w:p>
        </w:tc>
      </w:tr>
      <w:tr w:rsidR="008D089F" w:rsidRPr="008D089F" w:rsidTr="008D089F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учителя-логопеда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6151A2" w:rsidP="008D089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</w:tr>
      <w:tr w:rsidR="008D089F" w:rsidRPr="008D089F" w:rsidTr="008D089F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логопеда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6151A2" w:rsidP="008D089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</w:tr>
      <w:tr w:rsidR="008D089F" w:rsidRPr="008D089F" w:rsidTr="008D089F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учителя-дефектолога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6151A2" w:rsidP="008D089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</w:tr>
      <w:tr w:rsidR="008D089F" w:rsidRPr="008D089F" w:rsidTr="008D089F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педагога-психолога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да</w:t>
            </w:r>
          </w:p>
        </w:tc>
      </w:tr>
      <w:tr w:rsidR="008D089F" w:rsidRPr="008D089F" w:rsidTr="008D089F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Инфраструктура</w:t>
            </w:r>
          </w:p>
        </w:tc>
      </w:tr>
      <w:tr w:rsidR="008D089F" w:rsidRPr="008D089F" w:rsidTr="008D089F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площадь помещений, в которых осуществляется</w:t>
            </w:r>
          </w:p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образовательная деятельность, в расчете на одного воспитанника</w:t>
            </w:r>
          </w:p>
        </w:tc>
        <w:tc>
          <w:tcPr>
            <w:tcW w:w="1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 м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6151A2" w:rsidP="008D089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8D089F" w:rsidRPr="008D089F" w:rsidTr="008D089F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 м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6151A2" w:rsidP="008D089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8D089F" w:rsidRPr="008D089F" w:rsidTr="008D089F">
        <w:tc>
          <w:tcPr>
            <w:tcW w:w="718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Наличие в детском саду:</w:t>
            </w:r>
          </w:p>
        </w:tc>
        <w:tc>
          <w:tcPr>
            <w:tcW w:w="13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Default="008D089F" w:rsidP="008D089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да/нет</w:t>
            </w:r>
          </w:p>
          <w:p w:rsidR="006151A2" w:rsidRPr="008D089F" w:rsidRDefault="006151A2" w:rsidP="008D089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совмещены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D089F" w:rsidRPr="008D089F" w:rsidTr="008D089F">
        <w:tc>
          <w:tcPr>
            <w:tcW w:w="71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физкультурного зала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да</w:t>
            </w:r>
          </w:p>
        </w:tc>
      </w:tr>
      <w:tr w:rsidR="008D089F" w:rsidRPr="008D089F" w:rsidTr="008D089F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музыкального зала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да</w:t>
            </w:r>
          </w:p>
        </w:tc>
      </w:tr>
      <w:tr w:rsidR="008D089F" w:rsidRPr="008D089F" w:rsidTr="008D089F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08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прогулочных площадок, которые оснащены так, чтобы обеспечить потребность воспитанников в физической активности и игровой деятельности на улице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089F" w:rsidRPr="008D089F" w:rsidRDefault="008D089F" w:rsidP="008D089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89F" w:rsidRPr="008D089F" w:rsidRDefault="006151A2" w:rsidP="008D089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</w:tr>
    </w:tbl>
    <w:p w:rsidR="008D089F" w:rsidRDefault="003908FB" w:rsidP="008D089F">
      <w:pPr>
        <w:spacing w:after="150" w:line="240" w:lineRule="auto"/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</w:pPr>
      <w:r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Выводы </w:t>
      </w:r>
      <w:r w:rsidR="008D089F" w:rsidRPr="008D089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 </w:t>
      </w:r>
    </w:p>
    <w:p w:rsidR="003908FB" w:rsidRPr="008D089F" w:rsidRDefault="003908FB" w:rsidP="008D089F">
      <w:pPr>
        <w:spacing w:after="15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по итогам самообследования образовательного учреждения</w:t>
      </w:r>
    </w:p>
    <w:p w:rsidR="008D089F" w:rsidRDefault="003908FB" w:rsidP="008D089F">
      <w:pPr>
        <w:spacing w:after="150" w:line="240" w:lineRule="auto"/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</w:pPr>
      <w:r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-организация педагогического процесса отмечается </w:t>
      </w:r>
      <w:proofErr w:type="gramStart"/>
      <w:r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гибкостью ,ориентированностью</w:t>
      </w:r>
      <w:proofErr w:type="gramEnd"/>
      <w:r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на возрастные и индивидуальные особенности детей ,что позволяет осуществить личностно-ориентированный подход к детям.</w:t>
      </w:r>
    </w:p>
    <w:p w:rsidR="003908FB" w:rsidRDefault="003908FB" w:rsidP="008D089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 xml:space="preserve">-Содержание </w:t>
      </w:r>
      <w:proofErr w:type="spellStart"/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воспитательно</w:t>
      </w:r>
      <w:proofErr w:type="spellEnd"/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-образовательной работы соответствует требованиям социального заказа (родителей), обеспечивает развитие детей за счет использования образовательной </w:t>
      </w:r>
      <w:proofErr w:type="gramStart"/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программы ;</w:t>
      </w:r>
      <w:proofErr w:type="gramEnd"/>
    </w:p>
    <w:p w:rsidR="003908FB" w:rsidRDefault="003908FB" w:rsidP="008D089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- В ДОУ работает коллектив единомышленников из числа профессионально подготовленных педагогов, создан благоприятный социально-психологический климат в коллективе, отношения между администрацией и коллективом </w:t>
      </w:r>
      <w:r w:rsidR="0049353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строятся на основе сотрудничества и взаимопомощи;</w:t>
      </w:r>
    </w:p>
    <w:p w:rsidR="00493537" w:rsidRDefault="00493537" w:rsidP="008D089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- Запланированная </w:t>
      </w:r>
      <w:proofErr w:type="spellStart"/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воспитательно</w:t>
      </w:r>
      <w:proofErr w:type="spellEnd"/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-образовательная работа на 2019-2020 учебный год выполнена в полном объеме;</w:t>
      </w:r>
    </w:p>
    <w:p w:rsidR="00493537" w:rsidRPr="008D089F" w:rsidRDefault="00493537" w:rsidP="008D089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Уровень готовности выпускников к обучению в школе – выше среднего.</w:t>
      </w:r>
    </w:p>
    <w:p w:rsidR="008D089F" w:rsidRDefault="008D089F">
      <w:bookmarkStart w:id="0" w:name="_GoBack"/>
      <w:bookmarkEnd w:id="0"/>
    </w:p>
    <w:sectPr w:rsidR="008D0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E63EC"/>
    <w:multiLevelType w:val="multilevel"/>
    <w:tmpl w:val="21AE6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A1C7E"/>
    <w:multiLevelType w:val="multilevel"/>
    <w:tmpl w:val="824E6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326D7"/>
    <w:multiLevelType w:val="multilevel"/>
    <w:tmpl w:val="5B80B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F41417"/>
    <w:multiLevelType w:val="multilevel"/>
    <w:tmpl w:val="DDBC2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AD7C5E"/>
    <w:multiLevelType w:val="multilevel"/>
    <w:tmpl w:val="03FA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4F2EEC"/>
    <w:multiLevelType w:val="multilevel"/>
    <w:tmpl w:val="C0540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11774B"/>
    <w:multiLevelType w:val="multilevel"/>
    <w:tmpl w:val="922E8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8D7CB0"/>
    <w:multiLevelType w:val="multilevel"/>
    <w:tmpl w:val="96BAD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3B24B9"/>
    <w:multiLevelType w:val="multilevel"/>
    <w:tmpl w:val="FC6EA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BC48F6"/>
    <w:multiLevelType w:val="multilevel"/>
    <w:tmpl w:val="85AED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3E13AD"/>
    <w:multiLevelType w:val="multilevel"/>
    <w:tmpl w:val="294E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4700C3"/>
    <w:multiLevelType w:val="multilevel"/>
    <w:tmpl w:val="CDD2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D00A23"/>
    <w:multiLevelType w:val="multilevel"/>
    <w:tmpl w:val="333E5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C7383B"/>
    <w:multiLevelType w:val="multilevel"/>
    <w:tmpl w:val="EAA42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DE6FA8"/>
    <w:multiLevelType w:val="multilevel"/>
    <w:tmpl w:val="B526E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9A0D8C"/>
    <w:multiLevelType w:val="multilevel"/>
    <w:tmpl w:val="B2702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8"/>
  </w:num>
  <w:num w:numId="4">
    <w:abstractNumId w:val="2"/>
  </w:num>
  <w:num w:numId="5">
    <w:abstractNumId w:val="13"/>
  </w:num>
  <w:num w:numId="6">
    <w:abstractNumId w:val="0"/>
  </w:num>
  <w:num w:numId="7">
    <w:abstractNumId w:val="9"/>
  </w:num>
  <w:num w:numId="8">
    <w:abstractNumId w:val="10"/>
  </w:num>
  <w:num w:numId="9">
    <w:abstractNumId w:val="6"/>
  </w:num>
  <w:num w:numId="10">
    <w:abstractNumId w:val="14"/>
  </w:num>
  <w:num w:numId="11">
    <w:abstractNumId w:val="7"/>
  </w:num>
  <w:num w:numId="12">
    <w:abstractNumId w:val="4"/>
  </w:num>
  <w:num w:numId="13">
    <w:abstractNumId w:val="1"/>
  </w:num>
  <w:num w:numId="14">
    <w:abstractNumId w:val="3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89F"/>
    <w:rsid w:val="00037B50"/>
    <w:rsid w:val="00241D3D"/>
    <w:rsid w:val="00246F7C"/>
    <w:rsid w:val="003908FB"/>
    <w:rsid w:val="0045270F"/>
    <w:rsid w:val="00493537"/>
    <w:rsid w:val="004C677B"/>
    <w:rsid w:val="004D08DD"/>
    <w:rsid w:val="005C2B25"/>
    <w:rsid w:val="006151A2"/>
    <w:rsid w:val="006D089C"/>
    <w:rsid w:val="007752DF"/>
    <w:rsid w:val="00807A49"/>
    <w:rsid w:val="008D089F"/>
    <w:rsid w:val="008F2D57"/>
    <w:rsid w:val="00953B3E"/>
    <w:rsid w:val="00A66839"/>
    <w:rsid w:val="00B74970"/>
    <w:rsid w:val="00B82F18"/>
    <w:rsid w:val="00B90DFC"/>
    <w:rsid w:val="00CD7C68"/>
    <w:rsid w:val="00D07157"/>
    <w:rsid w:val="00E0533F"/>
    <w:rsid w:val="00E66420"/>
    <w:rsid w:val="00F76687"/>
    <w:rsid w:val="00FB54B3"/>
    <w:rsid w:val="00FC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8D280"/>
  <w15:chartTrackingRefBased/>
  <w15:docId w15:val="{4C00D90A-6E72-4AD2-932C-98E10F70F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2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rsid w:val="0045270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5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11</Pages>
  <Words>3806</Words>
  <Characters>21695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2021-03-10T14:14:00Z</dcterms:created>
  <dcterms:modified xsi:type="dcterms:W3CDTF">2021-03-25T08:23:00Z</dcterms:modified>
</cp:coreProperties>
</file>